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E80BB" w14:textId="77777777" w:rsidR="005E57BA" w:rsidRPr="00831ED2" w:rsidRDefault="005E57BA" w:rsidP="005E57BA">
      <w:pPr>
        <w:spacing w:after="0" w:line="240" w:lineRule="auto"/>
        <w:contextualSpacing/>
        <w:jc w:val="both"/>
        <w:rPr>
          <w:rFonts w:ascii="Georgia" w:hAnsi="Georgia"/>
          <w:b/>
          <w:bCs/>
          <w:color w:val="2C336A"/>
          <w:sz w:val="24"/>
          <w:szCs w:val="24"/>
          <w:shd w:val="clear" w:color="auto" w:fill="FFFFFF"/>
        </w:rPr>
      </w:pPr>
      <w:bookmarkStart w:id="0" w:name="_Hlk166063751"/>
      <w:bookmarkStart w:id="1" w:name="_Hlk162690799"/>
      <w:bookmarkEnd w:id="0"/>
      <w:r w:rsidRPr="00831ED2">
        <w:rPr>
          <w:rFonts w:ascii="Georgia" w:hAnsi="Georgia"/>
          <w:b/>
          <w:bCs/>
          <w:noProof/>
          <w:color w:val="2C336A"/>
          <w:sz w:val="24"/>
          <w:szCs w:val="24"/>
          <w:lang w:val="en-IN" w:eastAsia="en-IN"/>
        </w:rPr>
        <w:drawing>
          <wp:anchor distT="0" distB="0" distL="114300" distR="114300" simplePos="0" relativeHeight="251810816" behindDoc="0" locked="0" layoutInCell="1" allowOverlap="1" wp14:anchorId="0634897D" wp14:editId="288B4040">
            <wp:simplePos x="0" y="0"/>
            <wp:positionH relativeFrom="column">
              <wp:posOffset>4370070</wp:posOffset>
            </wp:positionH>
            <wp:positionV relativeFrom="paragraph">
              <wp:posOffset>-19685</wp:posOffset>
            </wp:positionV>
            <wp:extent cx="1847088" cy="563756"/>
            <wp:effectExtent l="0" t="0" r="1270" b="8255"/>
            <wp:wrapNone/>
            <wp:docPr id="78891" name="Picture 1" descr="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78891" name="Picture 1" descr="Blue text on a white background&#10;&#10;Description automatically generated"/>
                    <pic:cNvPicPr/>
                  </pic:nvPicPr>
                  <pic:blipFill>
                    <a:blip r:embed="rId7"/>
                    <a:stretch>
                      <a:fillRect/>
                    </a:stretch>
                  </pic:blipFill>
                  <pic:spPr>
                    <a:xfrm>
                      <a:off x="0" y="0"/>
                      <a:ext cx="1847088" cy="563756"/>
                    </a:xfrm>
                    <a:prstGeom prst="rect">
                      <a:avLst/>
                    </a:prstGeom>
                  </pic:spPr>
                </pic:pic>
              </a:graphicData>
            </a:graphic>
          </wp:anchor>
        </w:drawing>
      </w:r>
      <w:r w:rsidRPr="00831ED2">
        <w:rPr>
          <w:rFonts w:ascii="Georgia" w:hAnsi="Georgia"/>
          <w:b/>
          <w:bCs/>
          <w:color w:val="2C336A"/>
          <w:sz w:val="24"/>
          <w:szCs w:val="24"/>
          <w:shd w:val="clear" w:color="auto" w:fill="FFFFFF"/>
        </w:rPr>
        <w:t>Educational Administration: Theory and Practice</w:t>
      </w:r>
    </w:p>
    <w:p w14:paraId="7D3D3C1A" w14:textId="3E0B1C89" w:rsidR="005E57BA" w:rsidRPr="00831ED2" w:rsidRDefault="005E57BA" w:rsidP="005E57BA">
      <w:pPr>
        <w:spacing w:after="0" w:line="240" w:lineRule="auto"/>
        <w:contextualSpacing/>
        <w:jc w:val="both"/>
        <w:rPr>
          <w:rStyle w:val="fontstyle21"/>
          <w:rFonts w:ascii="Georgia" w:hAnsi="Georgia"/>
          <w:color w:val="000000" w:themeColor="text1"/>
          <w:sz w:val="18"/>
          <w:szCs w:val="18"/>
        </w:rPr>
      </w:pPr>
      <w:r w:rsidRPr="00831ED2">
        <w:rPr>
          <w:rFonts w:ascii="Georgia" w:hAnsi="Georgia"/>
          <w:bCs/>
          <w:sz w:val="18"/>
          <w:szCs w:val="18"/>
          <w:shd w:val="clear" w:color="auto" w:fill="FFFFFF"/>
        </w:rPr>
        <w:t>2024, 30(</w:t>
      </w:r>
      <w:r w:rsidR="003F1535">
        <w:rPr>
          <w:rFonts w:ascii="Georgia" w:hAnsi="Georgia"/>
          <w:bCs/>
          <w:sz w:val="18"/>
          <w:szCs w:val="18"/>
          <w:shd w:val="clear" w:color="auto" w:fill="FFFFFF"/>
        </w:rPr>
        <w:t>1</w:t>
      </w:r>
      <w:r w:rsidRPr="00831ED2">
        <w:rPr>
          <w:rFonts w:ascii="Georgia" w:hAnsi="Georgia"/>
          <w:bCs/>
          <w:sz w:val="18"/>
          <w:szCs w:val="18"/>
          <w:shd w:val="clear" w:color="auto" w:fill="FFFFFF"/>
        </w:rPr>
        <w:t>),</w:t>
      </w:r>
      <w:r w:rsidRPr="00831ED2">
        <w:rPr>
          <w:rFonts w:ascii="Georgia" w:hAnsi="Georgia"/>
        </w:rPr>
        <w:t xml:space="preserve"> </w:t>
      </w:r>
      <w:r w:rsidR="00C764EC" w:rsidRPr="00C764EC">
        <w:rPr>
          <w:rFonts w:ascii="Georgia" w:hAnsi="Georgia"/>
          <w:bCs/>
          <w:sz w:val="18"/>
          <w:szCs w:val="18"/>
          <w:shd w:val="clear" w:color="auto" w:fill="FFFFFF"/>
        </w:rPr>
        <w:t>1447 - 1453</w:t>
      </w:r>
    </w:p>
    <w:p w14:paraId="3137BE29" w14:textId="77777777" w:rsidR="005E57BA" w:rsidRPr="00831ED2" w:rsidRDefault="005E57BA" w:rsidP="005E57BA">
      <w:pPr>
        <w:spacing w:after="0" w:line="240" w:lineRule="auto"/>
        <w:contextualSpacing/>
        <w:jc w:val="both"/>
        <w:rPr>
          <w:rFonts w:ascii="Georgia" w:hAnsi="Georgia"/>
          <w:bCs/>
          <w:sz w:val="18"/>
          <w:szCs w:val="18"/>
          <w:shd w:val="clear" w:color="auto" w:fill="FFFFFF"/>
        </w:rPr>
      </w:pPr>
      <w:r w:rsidRPr="00831ED2">
        <w:rPr>
          <w:rFonts w:ascii="Georgia" w:hAnsi="Georgia"/>
          <w:bCs/>
          <w:sz w:val="18"/>
          <w:szCs w:val="18"/>
          <w:shd w:val="clear" w:color="auto" w:fill="FFFFFF"/>
        </w:rPr>
        <w:t>ISSN: 2148-2403</w:t>
      </w:r>
    </w:p>
    <w:p w14:paraId="518569B1" w14:textId="49AF6247" w:rsidR="005E57BA" w:rsidRPr="00C764EC" w:rsidRDefault="00000000" w:rsidP="005E57BA">
      <w:pPr>
        <w:pBdr>
          <w:bottom w:val="single" w:sz="8" w:space="0" w:color="auto"/>
        </w:pBdr>
        <w:tabs>
          <w:tab w:val="left" w:pos="993"/>
        </w:tabs>
        <w:spacing w:after="0" w:line="240" w:lineRule="auto"/>
        <w:jc w:val="both"/>
        <w:rPr>
          <w:rFonts w:ascii="Georgia" w:hAnsi="Georgia"/>
          <w:b/>
          <w:bCs/>
          <w:color w:val="0070C0"/>
        </w:rPr>
      </w:pPr>
      <w:hyperlink r:id="rId8" w:history="1">
        <w:r w:rsidR="005E57BA" w:rsidRPr="00831ED2">
          <w:rPr>
            <w:rStyle w:val="Hyperlink"/>
            <w:rFonts w:ascii="Georgia" w:hAnsi="Georgia"/>
            <w:color w:val="4472C4" w:themeColor="accent5"/>
            <w:sz w:val="16"/>
            <w:szCs w:val="16"/>
            <w:shd w:val="clear" w:color="auto" w:fill="FFFFFF"/>
          </w:rPr>
          <w:t>https://kuey.net/</w:t>
        </w:r>
      </w:hyperlink>
      <w:r w:rsidR="005E57BA" w:rsidRPr="00831ED2">
        <w:rPr>
          <w:rFonts w:ascii="Georgia" w:hAnsi="Georgia"/>
          <w:b/>
          <w:color w:val="4472C4" w:themeColor="accent5"/>
          <w:sz w:val="16"/>
          <w:szCs w:val="16"/>
          <w:shd w:val="clear" w:color="auto" w:fill="FFFFFF"/>
        </w:rPr>
        <w:t xml:space="preserve"> </w:t>
      </w:r>
      <w:r w:rsidR="005E57BA" w:rsidRPr="00831ED2">
        <w:rPr>
          <w:rFonts w:ascii="Georgia" w:hAnsi="Georgia"/>
          <w:b/>
          <w:color w:val="4472C4" w:themeColor="accent5"/>
          <w:sz w:val="16"/>
          <w:szCs w:val="16"/>
          <w:shd w:val="clear" w:color="auto" w:fill="FFFFFF"/>
        </w:rPr>
        <w:tab/>
      </w:r>
      <w:r w:rsidR="005E57BA" w:rsidRPr="00831ED2">
        <w:rPr>
          <w:rFonts w:ascii="Georgia" w:hAnsi="Georgia"/>
          <w:b/>
          <w:sz w:val="16"/>
          <w:szCs w:val="16"/>
          <w:shd w:val="clear" w:color="auto" w:fill="FFFFFF"/>
        </w:rPr>
        <w:tab/>
      </w:r>
      <w:r w:rsidR="005E57BA" w:rsidRPr="00831ED2">
        <w:rPr>
          <w:rFonts w:ascii="Georgia" w:hAnsi="Georgia"/>
          <w:b/>
          <w:sz w:val="16"/>
          <w:szCs w:val="16"/>
          <w:shd w:val="clear" w:color="auto" w:fill="FFFFFF"/>
        </w:rPr>
        <w:tab/>
      </w:r>
      <w:r w:rsidR="005E57BA" w:rsidRPr="00831ED2">
        <w:rPr>
          <w:rFonts w:ascii="Georgia" w:hAnsi="Georgia"/>
          <w:b/>
          <w:sz w:val="16"/>
          <w:szCs w:val="16"/>
          <w:shd w:val="clear" w:color="auto" w:fill="FFFFFF"/>
        </w:rPr>
        <w:tab/>
      </w:r>
      <w:r w:rsidR="005E57BA" w:rsidRPr="00831ED2">
        <w:rPr>
          <w:rFonts w:ascii="Georgia" w:hAnsi="Georgia"/>
          <w:b/>
          <w:bCs/>
          <w:color w:val="0070C0"/>
        </w:rPr>
        <w:t>Research Article</w:t>
      </w:r>
    </w:p>
    <w:bookmarkEnd w:id="1"/>
    <w:p w14:paraId="783B259A" w14:textId="77777777" w:rsidR="005E57BA" w:rsidRPr="00831ED2" w:rsidRDefault="005E57BA" w:rsidP="005E57BA">
      <w:pPr>
        <w:spacing w:after="0" w:line="240" w:lineRule="auto"/>
        <w:ind w:right="33"/>
        <w:jc w:val="center"/>
        <w:rPr>
          <w:rFonts w:ascii="Georgia" w:hAnsi="Georgia" w:cs="Times New Roman"/>
          <w:b/>
          <w:color w:val="2C336A"/>
          <w:sz w:val="20"/>
          <w:szCs w:val="20"/>
        </w:rPr>
      </w:pPr>
    </w:p>
    <w:p w14:paraId="6A8BFD50" w14:textId="4069787E" w:rsidR="006E47C9" w:rsidRPr="00831ED2" w:rsidRDefault="007539A2" w:rsidP="005E57BA">
      <w:pPr>
        <w:spacing w:after="0" w:line="240" w:lineRule="auto"/>
        <w:ind w:right="33"/>
        <w:jc w:val="center"/>
        <w:rPr>
          <w:rFonts w:ascii="Georgia" w:hAnsi="Georgia" w:cs="Times New Roman"/>
          <w:b/>
          <w:color w:val="2C336A"/>
          <w:sz w:val="32"/>
          <w:szCs w:val="32"/>
        </w:rPr>
      </w:pPr>
      <w:r w:rsidRPr="00831ED2">
        <w:rPr>
          <w:rFonts w:ascii="Georgia" w:hAnsi="Georgia" w:cs="Times New Roman"/>
          <w:b/>
          <w:color w:val="2C336A"/>
          <w:sz w:val="32"/>
          <w:szCs w:val="32"/>
        </w:rPr>
        <w:t>“</w:t>
      </w:r>
      <w:r w:rsidR="00182624" w:rsidRPr="00831ED2">
        <w:rPr>
          <w:rFonts w:ascii="Georgia" w:hAnsi="Georgia" w:cs="Times New Roman"/>
          <w:b/>
          <w:color w:val="2C336A"/>
          <w:sz w:val="32"/>
          <w:szCs w:val="32"/>
        </w:rPr>
        <w:t xml:space="preserve">Biases </w:t>
      </w:r>
      <w:r w:rsidRPr="00831ED2">
        <w:rPr>
          <w:rFonts w:ascii="Georgia" w:hAnsi="Georgia" w:cs="Times New Roman"/>
          <w:b/>
          <w:color w:val="2C336A"/>
          <w:sz w:val="32"/>
          <w:szCs w:val="32"/>
        </w:rPr>
        <w:t xml:space="preserve">And Its Factors Effecting Stock Market Investment Decisions: </w:t>
      </w:r>
      <w:r w:rsidR="00182624" w:rsidRPr="00831ED2">
        <w:rPr>
          <w:rFonts w:ascii="Georgia" w:hAnsi="Georgia" w:cs="Times New Roman"/>
          <w:b/>
          <w:color w:val="2C336A"/>
          <w:sz w:val="32"/>
          <w:szCs w:val="32"/>
        </w:rPr>
        <w:t xml:space="preserve">A </w:t>
      </w:r>
      <w:r w:rsidRPr="00831ED2">
        <w:rPr>
          <w:rFonts w:ascii="Georgia" w:hAnsi="Georgia" w:cs="Times New Roman"/>
          <w:b/>
          <w:color w:val="2C336A"/>
          <w:sz w:val="32"/>
          <w:szCs w:val="32"/>
        </w:rPr>
        <w:t xml:space="preserve">Study </w:t>
      </w:r>
      <w:proofErr w:type="gramStart"/>
      <w:r w:rsidRPr="00831ED2">
        <w:rPr>
          <w:rFonts w:ascii="Georgia" w:hAnsi="Georgia" w:cs="Times New Roman"/>
          <w:b/>
          <w:color w:val="2C336A"/>
          <w:sz w:val="32"/>
          <w:szCs w:val="32"/>
        </w:rPr>
        <w:t>Of</w:t>
      </w:r>
      <w:proofErr w:type="gramEnd"/>
      <w:r w:rsidRPr="00831ED2">
        <w:rPr>
          <w:rFonts w:ascii="Georgia" w:hAnsi="Georgia" w:cs="Times New Roman"/>
          <w:b/>
          <w:color w:val="2C336A"/>
          <w:sz w:val="32"/>
          <w:szCs w:val="32"/>
        </w:rPr>
        <w:t xml:space="preserve"> </w:t>
      </w:r>
      <w:r w:rsidR="00182624" w:rsidRPr="00831ED2">
        <w:rPr>
          <w:rFonts w:ascii="Georgia" w:hAnsi="Georgia" w:cs="Times New Roman"/>
          <w:b/>
          <w:color w:val="2C336A"/>
          <w:sz w:val="32"/>
          <w:szCs w:val="32"/>
        </w:rPr>
        <w:t xml:space="preserve">Gujarat </w:t>
      </w:r>
      <w:r w:rsidRPr="00831ED2">
        <w:rPr>
          <w:rFonts w:ascii="Georgia" w:hAnsi="Georgia" w:cs="Times New Roman"/>
          <w:b/>
          <w:color w:val="2C336A"/>
          <w:sz w:val="32"/>
          <w:szCs w:val="32"/>
        </w:rPr>
        <w:t>Investors”</w:t>
      </w:r>
    </w:p>
    <w:p w14:paraId="6D7E15F8" w14:textId="77777777" w:rsidR="007539A2" w:rsidRPr="00831ED2" w:rsidRDefault="007539A2" w:rsidP="007539A2">
      <w:pPr>
        <w:spacing w:after="0" w:line="240" w:lineRule="auto"/>
        <w:ind w:right="33"/>
        <w:jc w:val="both"/>
        <w:rPr>
          <w:rFonts w:ascii="Georgia" w:hAnsi="Georgia" w:cs="Times New Roman"/>
          <w:bCs/>
          <w:sz w:val="20"/>
          <w:szCs w:val="20"/>
        </w:rPr>
      </w:pPr>
    </w:p>
    <w:p w14:paraId="1781CB4B" w14:textId="61875F7B" w:rsidR="006E47C9" w:rsidRPr="00831ED2" w:rsidRDefault="006E47C9" w:rsidP="007539A2">
      <w:pPr>
        <w:tabs>
          <w:tab w:val="left" w:pos="7650"/>
        </w:tabs>
        <w:spacing w:after="0" w:line="240" w:lineRule="auto"/>
        <w:ind w:right="33"/>
        <w:jc w:val="center"/>
        <w:rPr>
          <w:rFonts w:ascii="Georgia" w:hAnsi="Georgia"/>
          <w:sz w:val="20"/>
          <w:szCs w:val="20"/>
          <w:vertAlign w:val="superscript"/>
        </w:rPr>
      </w:pPr>
      <w:r w:rsidRPr="00831ED2">
        <w:rPr>
          <w:rFonts w:ascii="Georgia" w:hAnsi="Georgia" w:cs="Times New Roman"/>
          <w:sz w:val="20"/>
          <w:szCs w:val="20"/>
        </w:rPr>
        <w:t>Mr. Hitendra Lachhwani</w:t>
      </w:r>
      <w:r w:rsidR="007539A2" w:rsidRPr="00831ED2">
        <w:rPr>
          <w:rFonts w:ascii="Georgia" w:hAnsi="Georgia" w:cs="Times New Roman"/>
          <w:sz w:val="20"/>
          <w:szCs w:val="20"/>
          <w:vertAlign w:val="superscript"/>
        </w:rPr>
        <w:t>1*</w:t>
      </w:r>
      <w:r w:rsidR="007539A2" w:rsidRPr="00831ED2">
        <w:rPr>
          <w:rFonts w:ascii="Georgia" w:hAnsi="Georgia" w:cs="Times New Roman"/>
          <w:sz w:val="20"/>
          <w:szCs w:val="20"/>
        </w:rPr>
        <w:t>,</w:t>
      </w:r>
      <w:r w:rsidRPr="00831ED2">
        <w:rPr>
          <w:rFonts w:ascii="Georgia" w:hAnsi="Georgia"/>
          <w:sz w:val="20"/>
          <w:szCs w:val="20"/>
        </w:rPr>
        <w:t xml:space="preserve"> Dr. Vigna Oza</w:t>
      </w:r>
      <w:r w:rsidR="007539A2" w:rsidRPr="00831ED2">
        <w:rPr>
          <w:rFonts w:ascii="Georgia" w:hAnsi="Georgia"/>
          <w:sz w:val="20"/>
          <w:szCs w:val="20"/>
          <w:vertAlign w:val="superscript"/>
        </w:rPr>
        <w:t>2</w:t>
      </w:r>
    </w:p>
    <w:p w14:paraId="44707068" w14:textId="77777777" w:rsidR="007539A2" w:rsidRPr="00831ED2" w:rsidRDefault="007539A2" w:rsidP="007539A2">
      <w:pPr>
        <w:tabs>
          <w:tab w:val="left" w:pos="7650"/>
        </w:tabs>
        <w:spacing w:after="0" w:line="240" w:lineRule="auto"/>
        <w:ind w:right="33"/>
        <w:jc w:val="both"/>
        <w:rPr>
          <w:rFonts w:ascii="Georgia" w:hAnsi="Georgia"/>
          <w:sz w:val="20"/>
          <w:szCs w:val="20"/>
        </w:rPr>
      </w:pPr>
    </w:p>
    <w:p w14:paraId="26E4078E" w14:textId="701FE759" w:rsidR="007539A2" w:rsidRPr="00831ED2" w:rsidRDefault="007539A2" w:rsidP="007539A2">
      <w:pPr>
        <w:pStyle w:val="FootnoteText"/>
        <w:rPr>
          <w:rFonts w:ascii="Georgia" w:hAnsi="Georgia"/>
          <w:sz w:val="16"/>
          <w:szCs w:val="16"/>
        </w:rPr>
      </w:pPr>
      <w:r w:rsidRPr="00831ED2">
        <w:rPr>
          <w:rFonts w:ascii="Georgia" w:hAnsi="Georgia"/>
          <w:sz w:val="16"/>
          <w:szCs w:val="16"/>
          <w:vertAlign w:val="superscript"/>
        </w:rPr>
        <w:t>1*</w:t>
      </w:r>
      <w:r w:rsidRPr="00831ED2">
        <w:rPr>
          <w:rFonts w:ascii="Georgia" w:hAnsi="Georgia"/>
          <w:sz w:val="16"/>
          <w:szCs w:val="16"/>
        </w:rPr>
        <w:t xml:space="preserve">Research Scholar, Dept of Commerce, Kadi Sarva </w:t>
      </w:r>
      <w:proofErr w:type="spellStart"/>
      <w:r w:rsidRPr="00831ED2">
        <w:rPr>
          <w:rFonts w:ascii="Georgia" w:hAnsi="Georgia"/>
          <w:sz w:val="16"/>
          <w:szCs w:val="16"/>
        </w:rPr>
        <w:t>Vishwavidyala</w:t>
      </w:r>
      <w:proofErr w:type="spellEnd"/>
      <w:r w:rsidRPr="00831ED2">
        <w:rPr>
          <w:rFonts w:ascii="Georgia" w:hAnsi="Georgia"/>
          <w:sz w:val="16"/>
          <w:szCs w:val="16"/>
        </w:rPr>
        <w:t>.</w:t>
      </w:r>
    </w:p>
    <w:p w14:paraId="1F08AC87" w14:textId="33E825E5" w:rsidR="007539A2" w:rsidRPr="00831ED2" w:rsidRDefault="007539A2" w:rsidP="007539A2">
      <w:pPr>
        <w:pStyle w:val="FootnoteText"/>
        <w:rPr>
          <w:rFonts w:ascii="Georgia" w:hAnsi="Georgia"/>
          <w:sz w:val="16"/>
          <w:szCs w:val="16"/>
        </w:rPr>
      </w:pPr>
      <w:r w:rsidRPr="00831ED2">
        <w:rPr>
          <w:rFonts w:ascii="Georgia" w:hAnsi="Georgia"/>
          <w:sz w:val="16"/>
          <w:szCs w:val="16"/>
          <w:vertAlign w:val="superscript"/>
        </w:rPr>
        <w:t>2</w:t>
      </w:r>
      <w:r w:rsidRPr="00831ED2">
        <w:rPr>
          <w:rFonts w:ascii="Georgia" w:hAnsi="Georgia"/>
          <w:sz w:val="16"/>
          <w:szCs w:val="16"/>
        </w:rPr>
        <w:t xml:space="preserve">Principal, </w:t>
      </w:r>
      <w:proofErr w:type="spellStart"/>
      <w:r w:rsidRPr="00831ED2">
        <w:rPr>
          <w:rFonts w:ascii="Georgia" w:hAnsi="Georgia"/>
          <w:sz w:val="16"/>
          <w:szCs w:val="16"/>
        </w:rPr>
        <w:t>Ashvinbhai</w:t>
      </w:r>
      <w:proofErr w:type="spellEnd"/>
      <w:r w:rsidRPr="00831ED2">
        <w:rPr>
          <w:rFonts w:ascii="Georgia" w:hAnsi="Georgia"/>
          <w:sz w:val="16"/>
          <w:szCs w:val="16"/>
        </w:rPr>
        <w:t xml:space="preserve"> A. Patel. Commerce College</w:t>
      </w:r>
    </w:p>
    <w:p w14:paraId="7C21FBA3" w14:textId="77777777" w:rsidR="00170F69" w:rsidRPr="00831ED2" w:rsidRDefault="00170F69" w:rsidP="007539A2">
      <w:pPr>
        <w:spacing w:after="0" w:line="240" w:lineRule="auto"/>
        <w:ind w:right="33"/>
        <w:jc w:val="both"/>
        <w:rPr>
          <w:rFonts w:ascii="Georgia" w:hAnsi="Georgia"/>
          <w:sz w:val="16"/>
          <w:szCs w:val="16"/>
        </w:rPr>
      </w:pPr>
    </w:p>
    <w:p w14:paraId="36262C7D" w14:textId="3C7E05C0" w:rsidR="007539A2" w:rsidRPr="00831ED2" w:rsidRDefault="007539A2" w:rsidP="007539A2">
      <w:pPr>
        <w:tabs>
          <w:tab w:val="left" w:pos="7650"/>
        </w:tabs>
        <w:spacing w:after="0" w:line="240" w:lineRule="auto"/>
        <w:ind w:right="33"/>
        <w:jc w:val="both"/>
        <w:rPr>
          <w:rStyle w:val="fontstyle21"/>
          <w:rFonts w:ascii="Georgia" w:hAnsi="Georgia"/>
          <w:bCs/>
          <w:color w:val="000000" w:themeColor="text1"/>
          <w:sz w:val="16"/>
          <w:szCs w:val="16"/>
        </w:rPr>
      </w:pPr>
      <w:r w:rsidRPr="00831ED2">
        <w:rPr>
          <w:rStyle w:val="fontstyle01"/>
          <w:rFonts w:ascii="Georgia" w:hAnsi="Georgia"/>
          <w:b/>
          <w:i w:val="0"/>
          <w:iCs w:val="0"/>
          <w:color w:val="2C336A"/>
          <w:sz w:val="16"/>
          <w:szCs w:val="16"/>
        </w:rPr>
        <w:t>Citation:</w:t>
      </w:r>
      <w:r w:rsidRPr="00831ED2">
        <w:rPr>
          <w:rFonts w:ascii="Georgia" w:hAnsi="Georgia"/>
          <w:bCs/>
          <w:sz w:val="16"/>
          <w:szCs w:val="16"/>
        </w:rPr>
        <w:t xml:space="preserve"> </w:t>
      </w:r>
      <w:r w:rsidRPr="00831ED2">
        <w:rPr>
          <w:rFonts w:ascii="Georgia" w:hAnsi="Georgia" w:cs="Times New Roman"/>
          <w:sz w:val="16"/>
          <w:szCs w:val="16"/>
        </w:rPr>
        <w:t xml:space="preserve">Mr. Hitendra </w:t>
      </w:r>
      <w:proofErr w:type="spellStart"/>
      <w:r w:rsidRPr="00831ED2">
        <w:rPr>
          <w:rFonts w:ascii="Georgia" w:hAnsi="Georgia" w:cs="Times New Roman"/>
          <w:sz w:val="16"/>
          <w:szCs w:val="16"/>
        </w:rPr>
        <w:t>Lachhwani</w:t>
      </w:r>
      <w:proofErr w:type="spellEnd"/>
      <w:r w:rsidRPr="00831ED2">
        <w:rPr>
          <w:rFonts w:ascii="Georgia" w:hAnsi="Georgia" w:cs="Times New Roman"/>
          <w:sz w:val="16"/>
          <w:szCs w:val="16"/>
        </w:rPr>
        <w:t>,</w:t>
      </w:r>
      <w:r w:rsidRPr="00831ED2">
        <w:rPr>
          <w:rFonts w:ascii="Georgia" w:hAnsi="Georgia"/>
          <w:sz w:val="16"/>
          <w:szCs w:val="16"/>
        </w:rPr>
        <w:t xml:space="preserve"> Dr. Vigna Oza</w:t>
      </w:r>
      <w:r w:rsidRPr="00831ED2">
        <w:rPr>
          <w:rFonts w:ascii="Georgia" w:hAnsi="Georgia"/>
          <w:bCs/>
          <w:color w:val="000000" w:themeColor="text1"/>
          <w:sz w:val="16"/>
          <w:szCs w:val="16"/>
        </w:rPr>
        <w:t xml:space="preserve"> (2024</w:t>
      </w:r>
      <w:r w:rsidRPr="00831ED2">
        <w:rPr>
          <w:rFonts w:ascii="Georgia" w:hAnsi="Georgia" w:cs="Times New Roman"/>
          <w:bCs/>
          <w:color w:val="000000" w:themeColor="text1"/>
          <w:sz w:val="16"/>
          <w:szCs w:val="16"/>
        </w:rPr>
        <w:t>)</w:t>
      </w:r>
      <w:r w:rsidRPr="00831ED2">
        <w:rPr>
          <w:rFonts w:ascii="Georgia" w:eastAsia="Times New Roman" w:hAnsi="Georgia" w:cs="Times New Roman"/>
          <w:bCs/>
          <w:color w:val="000000" w:themeColor="text1"/>
          <w:sz w:val="16"/>
          <w:szCs w:val="16"/>
        </w:rPr>
        <w:t xml:space="preserve"> </w:t>
      </w:r>
      <w:r w:rsidRPr="00831ED2">
        <w:rPr>
          <w:rFonts w:ascii="Georgia" w:hAnsi="Georgia" w:cs="Times New Roman"/>
          <w:bCs/>
          <w:sz w:val="16"/>
          <w:szCs w:val="16"/>
        </w:rPr>
        <w:t xml:space="preserve">“Biases </w:t>
      </w:r>
      <w:proofErr w:type="gramStart"/>
      <w:r w:rsidRPr="00831ED2">
        <w:rPr>
          <w:rFonts w:ascii="Georgia" w:hAnsi="Georgia" w:cs="Times New Roman"/>
          <w:bCs/>
          <w:sz w:val="16"/>
          <w:szCs w:val="16"/>
        </w:rPr>
        <w:t>And</w:t>
      </w:r>
      <w:proofErr w:type="gramEnd"/>
      <w:r w:rsidRPr="00831ED2">
        <w:rPr>
          <w:rFonts w:ascii="Georgia" w:hAnsi="Georgia" w:cs="Times New Roman"/>
          <w:bCs/>
          <w:sz w:val="16"/>
          <w:szCs w:val="16"/>
        </w:rPr>
        <w:t xml:space="preserve"> Its Factors Effecting Stock Market Investment Decisions: A Study Of Gujarat Investors”</w:t>
      </w:r>
      <w:r w:rsidRPr="00831ED2">
        <w:rPr>
          <w:rFonts w:ascii="Georgia" w:hAnsi="Georgia"/>
          <w:bCs/>
          <w:color w:val="000000" w:themeColor="text1"/>
          <w:sz w:val="16"/>
          <w:szCs w:val="16"/>
        </w:rPr>
        <w:t xml:space="preserve">, </w:t>
      </w:r>
      <w:r w:rsidRPr="00831ED2">
        <w:rPr>
          <w:rStyle w:val="fontstyle31"/>
          <w:rFonts w:ascii="Georgia" w:hAnsi="Georgia"/>
          <w:bCs/>
          <w:i w:val="0"/>
          <w:iCs w:val="0"/>
          <w:color w:val="000000" w:themeColor="text1"/>
          <w:sz w:val="16"/>
          <w:szCs w:val="16"/>
        </w:rPr>
        <w:t>Educational Administration: Theory And Practice</w:t>
      </w:r>
      <w:r w:rsidRPr="00831ED2">
        <w:rPr>
          <w:rStyle w:val="fontstyle21"/>
          <w:rFonts w:ascii="Georgia" w:hAnsi="Georgia"/>
          <w:bCs/>
          <w:color w:val="000000" w:themeColor="text1"/>
          <w:sz w:val="16"/>
          <w:szCs w:val="16"/>
        </w:rPr>
        <w:t xml:space="preserve">, </w:t>
      </w:r>
      <w:r w:rsidRPr="00831ED2">
        <w:rPr>
          <w:rStyle w:val="fontstyle31"/>
          <w:rFonts w:ascii="Georgia" w:hAnsi="Georgia"/>
          <w:bCs/>
          <w:i w:val="0"/>
          <w:iCs w:val="0"/>
          <w:color w:val="000000" w:themeColor="text1"/>
          <w:sz w:val="16"/>
          <w:szCs w:val="16"/>
        </w:rPr>
        <w:t>30</w:t>
      </w:r>
      <w:r w:rsidR="005E57BA" w:rsidRPr="00831ED2">
        <w:rPr>
          <w:rStyle w:val="fontstyle21"/>
          <w:rFonts w:ascii="Georgia" w:hAnsi="Georgia"/>
          <w:bCs/>
          <w:color w:val="000000" w:themeColor="text1"/>
          <w:sz w:val="16"/>
          <w:szCs w:val="16"/>
        </w:rPr>
        <w:t xml:space="preserve">(6), </w:t>
      </w:r>
      <w:r w:rsidR="00C764EC" w:rsidRPr="00C764EC">
        <w:rPr>
          <w:rStyle w:val="fontstyle21"/>
          <w:rFonts w:ascii="Georgia" w:hAnsi="Georgia"/>
          <w:bCs/>
          <w:color w:val="000000" w:themeColor="text1"/>
          <w:sz w:val="16"/>
          <w:szCs w:val="16"/>
        </w:rPr>
        <w:t>1447 - 1453</w:t>
      </w:r>
    </w:p>
    <w:p w14:paraId="718591FF" w14:textId="19CEB1E3" w:rsidR="007539A2" w:rsidRPr="00831ED2" w:rsidRDefault="005E57BA" w:rsidP="007539A2">
      <w:pPr>
        <w:spacing w:after="0" w:line="240" w:lineRule="auto"/>
        <w:ind w:right="34"/>
        <w:jc w:val="both"/>
        <w:rPr>
          <w:rStyle w:val="fontstyle21"/>
          <w:rFonts w:ascii="Georgia" w:hAnsi="Georgia"/>
          <w:bCs/>
          <w:color w:val="000000" w:themeColor="text1"/>
          <w:sz w:val="16"/>
          <w:szCs w:val="16"/>
        </w:rPr>
      </w:pPr>
      <w:r w:rsidRPr="00831ED2">
        <w:rPr>
          <w:rStyle w:val="fontstyle21"/>
          <w:rFonts w:ascii="Georgia" w:hAnsi="Georgia"/>
          <w:bCs/>
          <w:color w:val="000000" w:themeColor="text1"/>
          <w:sz w:val="16"/>
          <w:szCs w:val="16"/>
        </w:rPr>
        <w:t xml:space="preserve">Doi: </w:t>
      </w:r>
      <w:r w:rsidR="00C764EC" w:rsidRPr="00C764EC">
        <w:rPr>
          <w:rStyle w:val="fontstyle21"/>
          <w:rFonts w:ascii="Georgia" w:hAnsi="Georgia"/>
          <w:bCs/>
          <w:color w:val="000000" w:themeColor="text1"/>
          <w:sz w:val="16"/>
          <w:szCs w:val="16"/>
        </w:rPr>
        <w:t>10.53555/</w:t>
      </w:r>
      <w:proofErr w:type="gramStart"/>
      <w:r w:rsidR="00C764EC" w:rsidRPr="00C764EC">
        <w:rPr>
          <w:rStyle w:val="fontstyle21"/>
          <w:rFonts w:ascii="Georgia" w:hAnsi="Georgia"/>
          <w:bCs/>
          <w:color w:val="000000" w:themeColor="text1"/>
          <w:sz w:val="16"/>
          <w:szCs w:val="16"/>
        </w:rPr>
        <w:t>kuey.v</w:t>
      </w:r>
      <w:proofErr w:type="gramEnd"/>
      <w:r w:rsidR="00C764EC" w:rsidRPr="00C764EC">
        <w:rPr>
          <w:rStyle w:val="fontstyle21"/>
          <w:rFonts w:ascii="Georgia" w:hAnsi="Georgia"/>
          <w:bCs/>
          <w:color w:val="000000" w:themeColor="text1"/>
          <w:sz w:val="16"/>
          <w:szCs w:val="16"/>
        </w:rPr>
        <w:t>30i1.6318</w:t>
      </w:r>
    </w:p>
    <w:p w14:paraId="2C3ED4A1" w14:textId="77777777" w:rsidR="007539A2" w:rsidRPr="00831ED2" w:rsidRDefault="007539A2" w:rsidP="007539A2">
      <w:pPr>
        <w:tabs>
          <w:tab w:val="left" w:pos="142"/>
          <w:tab w:val="left" w:pos="284"/>
        </w:tabs>
        <w:spacing w:after="0" w:line="240" w:lineRule="auto"/>
        <w:ind w:right="33"/>
        <w:jc w:val="both"/>
        <w:rPr>
          <w:rStyle w:val="fontstyle21"/>
          <w:rFonts w:ascii="Georgia" w:hAnsi="Georgia"/>
          <w:bCs/>
          <w:color w:val="000000" w:themeColor="text1"/>
          <w:sz w:val="16"/>
          <w:szCs w:val="16"/>
        </w:rPr>
      </w:pPr>
    </w:p>
    <w:tbl>
      <w:tblPr>
        <w:tblStyle w:val="TableGrid"/>
        <w:tblW w:w="9639" w:type="dxa"/>
        <w:jc w:val="center"/>
        <w:tblLook w:val="04A0" w:firstRow="1" w:lastRow="0" w:firstColumn="1" w:lastColumn="0" w:noHBand="0" w:noVBand="1"/>
      </w:tblPr>
      <w:tblGrid>
        <w:gridCol w:w="2019"/>
        <w:gridCol w:w="7620"/>
      </w:tblGrid>
      <w:tr w:rsidR="007539A2" w:rsidRPr="00831ED2" w14:paraId="16190DA4" w14:textId="77777777" w:rsidTr="007539A2">
        <w:trPr>
          <w:jc w:val="center"/>
        </w:trPr>
        <w:tc>
          <w:tcPr>
            <w:tcW w:w="2019" w:type="dxa"/>
            <w:tcBorders>
              <w:left w:val="nil"/>
              <w:right w:val="nil"/>
            </w:tcBorders>
          </w:tcPr>
          <w:p w14:paraId="016FFB09" w14:textId="77777777" w:rsidR="007539A2" w:rsidRPr="00831ED2" w:rsidRDefault="007539A2" w:rsidP="007539A2">
            <w:pPr>
              <w:tabs>
                <w:tab w:val="center" w:pos="284"/>
              </w:tabs>
              <w:spacing w:after="0"/>
              <w:ind w:right="33"/>
              <w:contextualSpacing/>
              <w:jc w:val="both"/>
              <w:rPr>
                <w:rFonts w:ascii="Georgia" w:hAnsi="Georgia"/>
                <w:b/>
                <w:sz w:val="20"/>
                <w:szCs w:val="16"/>
              </w:rPr>
            </w:pPr>
            <w:r w:rsidRPr="00831ED2">
              <w:rPr>
                <w:rFonts w:ascii="Georgia" w:hAnsi="Georgia"/>
                <w:b/>
                <w:color w:val="2C336A"/>
                <w:sz w:val="20"/>
                <w:szCs w:val="16"/>
              </w:rPr>
              <w:t>ARTICLEINFO</w:t>
            </w:r>
          </w:p>
        </w:tc>
        <w:tc>
          <w:tcPr>
            <w:tcW w:w="7620" w:type="dxa"/>
            <w:tcBorders>
              <w:left w:val="nil"/>
              <w:right w:val="nil"/>
            </w:tcBorders>
          </w:tcPr>
          <w:p w14:paraId="3FFE33E1" w14:textId="77777777" w:rsidR="007539A2" w:rsidRPr="00831ED2" w:rsidRDefault="007539A2" w:rsidP="007539A2">
            <w:pPr>
              <w:tabs>
                <w:tab w:val="center" w:pos="284"/>
              </w:tabs>
              <w:spacing w:after="0"/>
              <w:ind w:right="33"/>
              <w:contextualSpacing/>
              <w:jc w:val="both"/>
              <w:rPr>
                <w:rFonts w:ascii="Georgia" w:hAnsi="Georgia"/>
                <w:b/>
                <w:sz w:val="20"/>
                <w:szCs w:val="16"/>
              </w:rPr>
            </w:pPr>
            <w:r w:rsidRPr="00831ED2">
              <w:rPr>
                <w:rFonts w:ascii="Georgia" w:hAnsi="Georgia"/>
                <w:b/>
                <w:color w:val="2C336A"/>
                <w:sz w:val="20"/>
                <w:szCs w:val="16"/>
              </w:rPr>
              <w:t>ABS</w:t>
            </w:r>
            <w:r w:rsidRPr="00831ED2">
              <w:rPr>
                <w:rFonts w:ascii="Georgia" w:hAnsi="Georgia"/>
                <w:b/>
                <w:color w:val="002060"/>
                <w:sz w:val="20"/>
                <w:szCs w:val="16"/>
              </w:rPr>
              <w:t>TRACT</w:t>
            </w:r>
          </w:p>
        </w:tc>
      </w:tr>
      <w:tr w:rsidR="007539A2" w:rsidRPr="00831ED2" w14:paraId="350AF523" w14:textId="77777777" w:rsidTr="007539A2">
        <w:trPr>
          <w:jc w:val="center"/>
        </w:trPr>
        <w:tc>
          <w:tcPr>
            <w:tcW w:w="2019" w:type="dxa"/>
            <w:tcBorders>
              <w:left w:val="nil"/>
              <w:right w:val="nil"/>
            </w:tcBorders>
          </w:tcPr>
          <w:p w14:paraId="5A2D15C8" w14:textId="77777777" w:rsidR="007539A2" w:rsidRPr="00831ED2" w:rsidRDefault="007539A2" w:rsidP="007539A2">
            <w:pPr>
              <w:tabs>
                <w:tab w:val="center" w:pos="284"/>
              </w:tabs>
              <w:ind w:right="33"/>
              <w:contextualSpacing/>
              <w:rPr>
                <w:rFonts w:ascii="Georgia" w:hAnsi="Georgia"/>
                <w:sz w:val="20"/>
                <w:szCs w:val="16"/>
              </w:rPr>
            </w:pPr>
          </w:p>
        </w:tc>
        <w:tc>
          <w:tcPr>
            <w:tcW w:w="7620" w:type="dxa"/>
            <w:tcBorders>
              <w:left w:val="nil"/>
              <w:right w:val="nil"/>
            </w:tcBorders>
          </w:tcPr>
          <w:p w14:paraId="3F653337" w14:textId="01E471ED" w:rsidR="007539A2" w:rsidRPr="00831ED2" w:rsidRDefault="007539A2" w:rsidP="007539A2">
            <w:pPr>
              <w:spacing w:after="0" w:line="240" w:lineRule="auto"/>
              <w:ind w:right="33"/>
              <w:jc w:val="both"/>
              <w:rPr>
                <w:rFonts w:ascii="Georgia" w:hAnsi="Georgia"/>
                <w:sz w:val="20"/>
                <w:szCs w:val="20"/>
              </w:rPr>
            </w:pPr>
            <w:r w:rsidRPr="00831ED2">
              <w:rPr>
                <w:rFonts w:ascii="Georgia" w:hAnsi="Georgia"/>
                <w:sz w:val="20"/>
                <w:szCs w:val="20"/>
              </w:rPr>
              <w:t xml:space="preserve">The theory in </w:t>
            </w:r>
            <w:proofErr w:type="spellStart"/>
            <w:r w:rsidRPr="00831ED2">
              <w:rPr>
                <w:rFonts w:ascii="Georgia" w:hAnsi="Georgia"/>
                <w:sz w:val="20"/>
                <w:szCs w:val="20"/>
              </w:rPr>
              <w:t>behavioural</w:t>
            </w:r>
            <w:proofErr w:type="spellEnd"/>
            <w:r w:rsidRPr="00831ED2">
              <w:rPr>
                <w:rFonts w:ascii="Georgia" w:hAnsi="Georgia"/>
                <w:sz w:val="20"/>
                <w:szCs w:val="20"/>
              </w:rPr>
              <w:t xml:space="preserve"> finance suggests that individual investors are not rational and are influenced by various </w:t>
            </w:r>
            <w:proofErr w:type="spellStart"/>
            <w:r w:rsidRPr="00831ED2">
              <w:rPr>
                <w:rFonts w:ascii="Georgia" w:hAnsi="Georgia"/>
                <w:sz w:val="20"/>
                <w:szCs w:val="20"/>
              </w:rPr>
              <w:t>behavioural</w:t>
            </w:r>
            <w:proofErr w:type="spellEnd"/>
            <w:r w:rsidRPr="00831ED2">
              <w:rPr>
                <w:rFonts w:ascii="Georgia" w:hAnsi="Georgia"/>
                <w:sz w:val="20"/>
                <w:szCs w:val="20"/>
              </w:rPr>
              <w:t xml:space="preserve"> biases while investing in </w:t>
            </w:r>
            <w:proofErr w:type="gramStart"/>
            <w:r w:rsidRPr="00831ED2">
              <w:rPr>
                <w:rFonts w:ascii="Georgia" w:hAnsi="Georgia"/>
                <w:sz w:val="20"/>
                <w:szCs w:val="20"/>
              </w:rPr>
              <w:t>stock</w:t>
            </w:r>
            <w:proofErr w:type="gramEnd"/>
            <w:r w:rsidRPr="00831ED2">
              <w:rPr>
                <w:rFonts w:ascii="Georgia" w:hAnsi="Georgia"/>
                <w:sz w:val="20"/>
                <w:szCs w:val="20"/>
              </w:rPr>
              <w:t xml:space="preserve"> market. The study conducted is an attempt to assess the factors of behavioral biases </w:t>
            </w:r>
            <w:proofErr w:type="gramStart"/>
            <w:r w:rsidRPr="00831ED2">
              <w:rPr>
                <w:rFonts w:ascii="Georgia" w:hAnsi="Georgia"/>
                <w:sz w:val="20"/>
                <w:szCs w:val="20"/>
              </w:rPr>
              <w:t>effecting</w:t>
            </w:r>
            <w:proofErr w:type="gramEnd"/>
            <w:r w:rsidRPr="00831ED2">
              <w:rPr>
                <w:rFonts w:ascii="Georgia" w:hAnsi="Georgia"/>
                <w:sz w:val="20"/>
                <w:szCs w:val="20"/>
              </w:rPr>
              <w:t xml:space="preserve"> individual investor of Gujarat while taking investment decision. Therefore, </w:t>
            </w:r>
            <w:proofErr w:type="gramStart"/>
            <w:r w:rsidRPr="00831ED2">
              <w:rPr>
                <w:rFonts w:ascii="Georgia" w:hAnsi="Georgia"/>
                <w:sz w:val="20"/>
                <w:szCs w:val="20"/>
              </w:rPr>
              <w:t>a descriptive research</w:t>
            </w:r>
            <w:proofErr w:type="gramEnd"/>
            <w:r w:rsidRPr="00831ED2">
              <w:rPr>
                <w:rFonts w:ascii="Georgia" w:hAnsi="Georgia"/>
                <w:sz w:val="20"/>
                <w:szCs w:val="20"/>
              </w:rPr>
              <w:t xml:space="preserve"> is being followed. The source of data was both primary as well as secondary. A well-structured questionnaire was used to collect data from 204 respondents, descriptive statistics and confirmatory factor analysis was used to </w:t>
            </w:r>
            <w:proofErr w:type="spellStart"/>
            <w:r w:rsidRPr="00831ED2">
              <w:rPr>
                <w:rFonts w:ascii="Georgia" w:hAnsi="Georgia"/>
                <w:sz w:val="20"/>
                <w:szCs w:val="20"/>
              </w:rPr>
              <w:t>analyse</w:t>
            </w:r>
            <w:proofErr w:type="spellEnd"/>
            <w:r w:rsidRPr="00831ED2">
              <w:rPr>
                <w:rFonts w:ascii="Georgia" w:hAnsi="Georgia"/>
                <w:sz w:val="20"/>
                <w:szCs w:val="20"/>
              </w:rPr>
              <w:t xml:space="preserve"> the data. Five biases namely Herd mentality, Overconfidence, Loss aversion, Representative and Anchoring bias were studied through observed variables and the CFA model resulted valid signifying that the observed variable </w:t>
            </w:r>
            <w:proofErr w:type="gramStart"/>
            <w:r w:rsidRPr="00831ED2">
              <w:rPr>
                <w:rFonts w:ascii="Georgia" w:hAnsi="Georgia"/>
                <w:sz w:val="20"/>
                <w:szCs w:val="20"/>
              </w:rPr>
              <w:t>were</w:t>
            </w:r>
            <w:proofErr w:type="gramEnd"/>
            <w:r w:rsidRPr="00831ED2">
              <w:rPr>
                <w:rFonts w:ascii="Georgia" w:hAnsi="Georgia"/>
                <w:sz w:val="20"/>
                <w:szCs w:val="20"/>
              </w:rPr>
              <w:t xml:space="preserve"> able to represent the latent variable correctly in the model. </w:t>
            </w:r>
            <w:r w:rsidR="00B05BC7" w:rsidRPr="00831ED2">
              <w:rPr>
                <w:rFonts w:ascii="Georgia" w:hAnsi="Georgia"/>
                <w:sz w:val="20"/>
                <w:szCs w:val="20"/>
              </w:rPr>
              <w:t>Moreover,</w:t>
            </w:r>
            <w:r w:rsidRPr="00831ED2">
              <w:rPr>
                <w:rFonts w:ascii="Georgia" w:hAnsi="Georgia"/>
                <w:sz w:val="20"/>
                <w:szCs w:val="20"/>
              </w:rPr>
              <w:t xml:space="preserve"> </w:t>
            </w:r>
            <w:proofErr w:type="gramStart"/>
            <w:r w:rsidRPr="00831ED2">
              <w:rPr>
                <w:rFonts w:ascii="Georgia" w:hAnsi="Georgia"/>
                <w:sz w:val="20"/>
                <w:szCs w:val="20"/>
              </w:rPr>
              <w:t>the all</w:t>
            </w:r>
            <w:proofErr w:type="gramEnd"/>
            <w:r w:rsidRPr="00831ED2">
              <w:rPr>
                <w:rFonts w:ascii="Georgia" w:hAnsi="Georgia"/>
                <w:sz w:val="20"/>
                <w:szCs w:val="20"/>
              </w:rPr>
              <w:t xml:space="preserve"> these biases </w:t>
            </w:r>
            <w:proofErr w:type="gramStart"/>
            <w:r w:rsidRPr="00831ED2">
              <w:rPr>
                <w:rFonts w:ascii="Georgia" w:hAnsi="Georgia"/>
                <w:sz w:val="20"/>
                <w:szCs w:val="20"/>
              </w:rPr>
              <w:t>effected</w:t>
            </w:r>
            <w:proofErr w:type="gramEnd"/>
            <w:r w:rsidRPr="00831ED2">
              <w:rPr>
                <w:rFonts w:ascii="Georgia" w:hAnsi="Georgia"/>
                <w:sz w:val="20"/>
                <w:szCs w:val="20"/>
              </w:rPr>
              <w:t xml:space="preserve"> the investors ranging from 71</w:t>
            </w:r>
            <w:r w:rsidR="00B05BC7" w:rsidRPr="00831ED2">
              <w:rPr>
                <w:rFonts w:ascii="Georgia" w:hAnsi="Georgia"/>
                <w:sz w:val="20"/>
                <w:szCs w:val="20"/>
              </w:rPr>
              <w:t>% which</w:t>
            </w:r>
            <w:r w:rsidRPr="00831ED2">
              <w:rPr>
                <w:rFonts w:ascii="Georgia" w:hAnsi="Georgia"/>
                <w:sz w:val="20"/>
                <w:szCs w:val="20"/>
              </w:rPr>
              <w:t xml:space="preserve"> was Loss Aversion to 85% which was Anchoring.</w:t>
            </w:r>
          </w:p>
          <w:p w14:paraId="286A8F3C" w14:textId="77777777" w:rsidR="007539A2" w:rsidRPr="00831ED2" w:rsidRDefault="007539A2" w:rsidP="007539A2">
            <w:pPr>
              <w:spacing w:after="0" w:line="240" w:lineRule="auto"/>
              <w:ind w:right="33"/>
              <w:jc w:val="both"/>
              <w:rPr>
                <w:rFonts w:ascii="Georgia" w:hAnsi="Georgia"/>
                <w:sz w:val="20"/>
                <w:szCs w:val="20"/>
              </w:rPr>
            </w:pPr>
          </w:p>
          <w:p w14:paraId="311606AD" w14:textId="48444080" w:rsidR="007539A2" w:rsidRPr="00831ED2" w:rsidRDefault="007539A2" w:rsidP="007539A2">
            <w:pPr>
              <w:spacing w:after="0" w:line="240" w:lineRule="auto"/>
              <w:ind w:right="33"/>
              <w:jc w:val="both"/>
              <w:rPr>
                <w:rFonts w:ascii="Georgia" w:hAnsi="Georgia"/>
                <w:sz w:val="20"/>
                <w:szCs w:val="20"/>
              </w:rPr>
            </w:pPr>
            <w:r w:rsidRPr="00831ED2">
              <w:rPr>
                <w:rFonts w:ascii="Georgia" w:hAnsi="Georgia"/>
                <w:b/>
                <w:bCs/>
                <w:color w:val="2C336A"/>
                <w:sz w:val="20"/>
                <w:szCs w:val="20"/>
              </w:rPr>
              <w:t>Keywords:</w:t>
            </w:r>
            <w:r w:rsidRPr="00831ED2">
              <w:rPr>
                <w:rFonts w:ascii="Georgia" w:hAnsi="Georgia"/>
                <w:color w:val="2C336A"/>
                <w:sz w:val="20"/>
                <w:szCs w:val="20"/>
              </w:rPr>
              <w:t xml:space="preserve"> </w:t>
            </w:r>
            <w:proofErr w:type="spellStart"/>
            <w:r w:rsidRPr="00831ED2">
              <w:rPr>
                <w:rFonts w:ascii="Georgia" w:hAnsi="Georgia"/>
                <w:sz w:val="20"/>
                <w:szCs w:val="20"/>
              </w:rPr>
              <w:t>Behavioural</w:t>
            </w:r>
            <w:proofErr w:type="spellEnd"/>
            <w:r w:rsidRPr="00831ED2">
              <w:rPr>
                <w:rFonts w:ascii="Georgia" w:hAnsi="Georgia"/>
                <w:sz w:val="20"/>
                <w:szCs w:val="20"/>
              </w:rPr>
              <w:t xml:space="preserve"> biases, Rationality, Stock market, investment decisions</w:t>
            </w:r>
          </w:p>
        </w:tc>
      </w:tr>
    </w:tbl>
    <w:p w14:paraId="146971F5" w14:textId="77777777" w:rsidR="00741EBF" w:rsidRPr="00831ED2" w:rsidRDefault="00741EBF" w:rsidP="007539A2">
      <w:pPr>
        <w:spacing w:after="0" w:line="240" w:lineRule="auto"/>
        <w:ind w:right="33"/>
        <w:jc w:val="center"/>
        <w:rPr>
          <w:rFonts w:ascii="Georgia" w:hAnsi="Georgia"/>
          <w:color w:val="2C336A"/>
          <w:sz w:val="20"/>
          <w:szCs w:val="20"/>
        </w:rPr>
      </w:pPr>
    </w:p>
    <w:p w14:paraId="05F46EB9" w14:textId="2BDF796D" w:rsidR="00112C5B" w:rsidRPr="00831ED2" w:rsidRDefault="00112C5B" w:rsidP="007539A2">
      <w:pPr>
        <w:pStyle w:val="Heading2"/>
        <w:spacing w:before="0" w:line="240" w:lineRule="auto"/>
        <w:ind w:right="33"/>
        <w:jc w:val="center"/>
        <w:rPr>
          <w:rFonts w:ascii="Georgia" w:hAnsi="Georgia" w:cs="Times New Roman"/>
          <w:b/>
          <w:bCs/>
          <w:color w:val="2C336A"/>
          <w:sz w:val="20"/>
          <w:szCs w:val="20"/>
        </w:rPr>
      </w:pPr>
      <w:bookmarkStart w:id="2" w:name="_Toc58026750"/>
      <w:r w:rsidRPr="00831ED2">
        <w:rPr>
          <w:rFonts w:ascii="Georgia" w:hAnsi="Georgia" w:cs="Times New Roman"/>
          <w:b/>
          <w:bCs/>
          <w:color w:val="2C336A"/>
          <w:sz w:val="20"/>
          <w:szCs w:val="20"/>
        </w:rPr>
        <w:t>Introduction</w:t>
      </w:r>
      <w:bookmarkEnd w:id="2"/>
    </w:p>
    <w:p w14:paraId="00135FED" w14:textId="77777777" w:rsidR="007539A2" w:rsidRPr="00831ED2" w:rsidRDefault="007539A2" w:rsidP="007539A2">
      <w:pPr>
        <w:tabs>
          <w:tab w:val="left" w:pos="2148"/>
        </w:tabs>
        <w:spacing w:after="0" w:line="240" w:lineRule="auto"/>
        <w:ind w:right="33"/>
        <w:jc w:val="both"/>
        <w:rPr>
          <w:rFonts w:ascii="Georgia" w:hAnsi="Georgia" w:cs="Times New Roman"/>
          <w:sz w:val="20"/>
          <w:szCs w:val="20"/>
        </w:rPr>
      </w:pPr>
    </w:p>
    <w:p w14:paraId="0D486456" w14:textId="77777777" w:rsidR="00112C5B" w:rsidRPr="00831ED2" w:rsidRDefault="00112C5B" w:rsidP="007539A2">
      <w:pPr>
        <w:tabs>
          <w:tab w:val="left" w:pos="2148"/>
        </w:tabs>
        <w:spacing w:after="0" w:line="240" w:lineRule="auto"/>
        <w:ind w:right="33"/>
        <w:jc w:val="both"/>
        <w:rPr>
          <w:rFonts w:ascii="Georgia" w:hAnsi="Georgia" w:cs="Times New Roman"/>
          <w:sz w:val="20"/>
          <w:szCs w:val="20"/>
        </w:rPr>
      </w:pPr>
      <w:r w:rsidRPr="00831ED2">
        <w:rPr>
          <w:rFonts w:ascii="Georgia" w:hAnsi="Georgia" w:cs="Times New Roman"/>
          <w:sz w:val="20"/>
          <w:szCs w:val="20"/>
        </w:rPr>
        <w:t xml:space="preserve">Moral bias refers to beliefs that are based on thoughtless thinking and that can influence one's decision-making ability. It is divided into two subgroups namely emotional and psychological discrimination. Emotional bias refers to a decision that is based on emotion rather than material facts. Psychological discrimination refers to errors that arise from the misinterpretation of information available to us. Behavioral bias can lead to unfair judgment when investing which results in huge losses for investors. We see that there is a lot of instability in the stock </w:t>
      </w:r>
      <w:proofErr w:type="gramStart"/>
      <w:r w:rsidRPr="00831ED2">
        <w:rPr>
          <w:rFonts w:ascii="Georgia" w:hAnsi="Georgia" w:cs="Times New Roman"/>
          <w:sz w:val="20"/>
          <w:szCs w:val="20"/>
        </w:rPr>
        <w:t>market</w:t>
      </w:r>
      <w:proofErr w:type="gramEnd"/>
      <w:r w:rsidRPr="00831ED2">
        <w:rPr>
          <w:rFonts w:ascii="Georgia" w:hAnsi="Georgia" w:cs="Times New Roman"/>
          <w:sz w:val="20"/>
          <w:szCs w:val="20"/>
        </w:rPr>
        <w:t xml:space="preserve"> and it is very difficult to get accurate predictions about the stock market as this is driven by this bias. Some investors tend to invest their money based on information they have received from their family, friends and acquaintances. This is due to a lack of knowledge about the basics of the company and thus investors have the potential to think like a herd</w:t>
      </w:r>
    </w:p>
    <w:p w14:paraId="5C65321C" w14:textId="77777777" w:rsidR="007539A2" w:rsidRPr="00831ED2" w:rsidRDefault="007539A2" w:rsidP="007539A2">
      <w:pPr>
        <w:tabs>
          <w:tab w:val="left" w:pos="2148"/>
        </w:tabs>
        <w:spacing w:after="0" w:line="240" w:lineRule="auto"/>
        <w:ind w:right="33"/>
        <w:jc w:val="both"/>
        <w:rPr>
          <w:rFonts w:ascii="Georgia" w:hAnsi="Georgia" w:cs="Times New Roman"/>
          <w:b/>
          <w:bCs/>
          <w:sz w:val="20"/>
          <w:szCs w:val="20"/>
        </w:rPr>
      </w:pPr>
      <w:bookmarkStart w:id="3" w:name="_Toc58026751"/>
    </w:p>
    <w:p w14:paraId="2D3DE267" w14:textId="77777777" w:rsidR="00112C5B" w:rsidRPr="00831ED2" w:rsidRDefault="00112C5B" w:rsidP="007539A2">
      <w:pPr>
        <w:tabs>
          <w:tab w:val="left" w:pos="2148"/>
        </w:tabs>
        <w:spacing w:after="0" w:line="240" w:lineRule="auto"/>
        <w:ind w:right="33"/>
        <w:jc w:val="center"/>
        <w:rPr>
          <w:rFonts w:ascii="Georgia" w:hAnsi="Georgia" w:cs="Times New Roman"/>
          <w:b/>
          <w:bCs/>
          <w:color w:val="2C336A"/>
          <w:sz w:val="20"/>
          <w:szCs w:val="20"/>
        </w:rPr>
      </w:pPr>
      <w:r w:rsidRPr="00831ED2">
        <w:rPr>
          <w:rFonts w:ascii="Georgia" w:hAnsi="Georgia" w:cs="Times New Roman"/>
          <w:b/>
          <w:bCs/>
          <w:color w:val="2C336A"/>
          <w:sz w:val="20"/>
          <w:szCs w:val="20"/>
        </w:rPr>
        <w:t>Objectives</w:t>
      </w:r>
      <w:bookmarkEnd w:id="3"/>
    </w:p>
    <w:p w14:paraId="472EB33C" w14:textId="77777777" w:rsidR="007539A2" w:rsidRPr="00831ED2" w:rsidRDefault="007539A2" w:rsidP="007539A2">
      <w:pPr>
        <w:tabs>
          <w:tab w:val="left" w:pos="2148"/>
        </w:tabs>
        <w:spacing w:after="0" w:line="240" w:lineRule="auto"/>
        <w:ind w:right="33"/>
        <w:jc w:val="center"/>
        <w:rPr>
          <w:rFonts w:ascii="Georgia" w:hAnsi="Georgia" w:cs="Times New Roman"/>
          <w:color w:val="2C336A"/>
          <w:sz w:val="20"/>
          <w:szCs w:val="20"/>
        </w:rPr>
      </w:pPr>
    </w:p>
    <w:p w14:paraId="3A2354DF" w14:textId="594CB422" w:rsidR="00112C5B" w:rsidRPr="00831ED2" w:rsidRDefault="000028B5" w:rsidP="007539A2">
      <w:pPr>
        <w:pStyle w:val="ListParagraph"/>
        <w:numPr>
          <w:ilvl w:val="0"/>
          <w:numId w:val="1"/>
        </w:numPr>
        <w:tabs>
          <w:tab w:val="left" w:pos="2148"/>
        </w:tabs>
        <w:spacing w:after="0" w:line="240" w:lineRule="auto"/>
        <w:ind w:left="284" w:right="33" w:hanging="284"/>
        <w:jc w:val="both"/>
        <w:rPr>
          <w:rFonts w:ascii="Georgia" w:hAnsi="Georgia" w:cs="Times New Roman"/>
          <w:sz w:val="20"/>
          <w:szCs w:val="20"/>
        </w:rPr>
      </w:pPr>
      <w:r w:rsidRPr="00831ED2">
        <w:rPr>
          <w:rFonts w:ascii="Georgia" w:hAnsi="Georgia" w:cs="Times New Roman"/>
          <w:sz w:val="20"/>
          <w:szCs w:val="20"/>
        </w:rPr>
        <w:t>To understand factors leading to biases</w:t>
      </w:r>
    </w:p>
    <w:p w14:paraId="787BC57A" w14:textId="5AE9536C" w:rsidR="00112C5B" w:rsidRPr="00831ED2" w:rsidRDefault="000028B5" w:rsidP="007539A2">
      <w:pPr>
        <w:pStyle w:val="ListParagraph"/>
        <w:numPr>
          <w:ilvl w:val="0"/>
          <w:numId w:val="1"/>
        </w:numPr>
        <w:spacing w:after="0" w:line="240" w:lineRule="auto"/>
        <w:ind w:left="284" w:right="33" w:hanging="284"/>
        <w:jc w:val="both"/>
        <w:rPr>
          <w:rFonts w:ascii="Georgia" w:hAnsi="Georgia" w:cs="Times New Roman"/>
          <w:sz w:val="20"/>
          <w:szCs w:val="20"/>
        </w:rPr>
      </w:pPr>
      <w:r w:rsidRPr="00831ED2">
        <w:rPr>
          <w:rFonts w:ascii="Georgia" w:hAnsi="Georgia" w:cs="Times New Roman"/>
          <w:sz w:val="20"/>
          <w:szCs w:val="20"/>
        </w:rPr>
        <w:t xml:space="preserve">To study </w:t>
      </w:r>
      <w:proofErr w:type="spellStart"/>
      <w:r w:rsidRPr="00831ED2">
        <w:rPr>
          <w:rFonts w:ascii="Georgia" w:hAnsi="Georgia" w:cs="Times New Roman"/>
          <w:sz w:val="20"/>
          <w:szCs w:val="20"/>
        </w:rPr>
        <w:t>behavioural</w:t>
      </w:r>
      <w:proofErr w:type="spellEnd"/>
      <w:r w:rsidRPr="00831ED2">
        <w:rPr>
          <w:rFonts w:ascii="Georgia" w:hAnsi="Georgia" w:cs="Times New Roman"/>
          <w:sz w:val="20"/>
          <w:szCs w:val="20"/>
        </w:rPr>
        <w:t xml:space="preserve"> biases of individual investors.</w:t>
      </w:r>
    </w:p>
    <w:p w14:paraId="3F53CAB0" w14:textId="77777777" w:rsidR="00112C5B" w:rsidRPr="00831ED2" w:rsidRDefault="00112C5B" w:rsidP="007539A2">
      <w:pPr>
        <w:pStyle w:val="Heading2"/>
        <w:spacing w:before="0" w:line="240" w:lineRule="auto"/>
        <w:ind w:right="33"/>
        <w:jc w:val="both"/>
        <w:rPr>
          <w:rFonts w:ascii="Georgia" w:eastAsiaTheme="minorEastAsia" w:hAnsi="Georgia" w:cs="Times New Roman"/>
          <w:color w:val="auto"/>
          <w:sz w:val="20"/>
          <w:szCs w:val="20"/>
        </w:rPr>
      </w:pPr>
      <w:bookmarkStart w:id="4" w:name="_Toc58026756"/>
    </w:p>
    <w:p w14:paraId="0C939509" w14:textId="77777777" w:rsidR="00112C5B" w:rsidRPr="00831ED2" w:rsidRDefault="00112C5B" w:rsidP="007539A2">
      <w:pPr>
        <w:pStyle w:val="Heading2"/>
        <w:spacing w:before="0" w:line="240" w:lineRule="auto"/>
        <w:ind w:right="33"/>
        <w:jc w:val="both"/>
        <w:rPr>
          <w:rFonts w:ascii="Georgia" w:hAnsi="Georgia" w:cs="Times New Roman"/>
          <w:b/>
          <w:bCs/>
          <w:color w:val="2C336A"/>
          <w:sz w:val="20"/>
          <w:szCs w:val="20"/>
        </w:rPr>
      </w:pPr>
      <w:r w:rsidRPr="00831ED2">
        <w:rPr>
          <w:rFonts w:ascii="Georgia" w:hAnsi="Georgia" w:cs="Times New Roman"/>
          <w:b/>
          <w:bCs/>
          <w:color w:val="2C336A"/>
          <w:sz w:val="20"/>
          <w:szCs w:val="20"/>
        </w:rPr>
        <w:t>Review of the existing literature</w:t>
      </w:r>
      <w:bookmarkEnd w:id="4"/>
    </w:p>
    <w:p w14:paraId="07738CF7" w14:textId="77777777" w:rsidR="00112C5B" w:rsidRPr="00831ED2" w:rsidRDefault="00112C5B" w:rsidP="007539A2">
      <w:pPr>
        <w:tabs>
          <w:tab w:val="left" w:pos="2148"/>
        </w:tabs>
        <w:spacing w:after="0" w:line="240" w:lineRule="auto"/>
        <w:ind w:right="33"/>
        <w:jc w:val="both"/>
        <w:rPr>
          <w:rFonts w:ascii="Georgia" w:hAnsi="Georgia" w:cs="Times New Roman"/>
          <w:b/>
          <w:color w:val="2C336A"/>
          <w:sz w:val="20"/>
          <w:szCs w:val="20"/>
        </w:rPr>
      </w:pPr>
      <w:r w:rsidRPr="00831ED2">
        <w:rPr>
          <w:rFonts w:ascii="Georgia" w:hAnsi="Georgia" w:cs="Times New Roman"/>
          <w:b/>
          <w:color w:val="2C336A"/>
          <w:sz w:val="20"/>
          <w:szCs w:val="20"/>
        </w:rPr>
        <w:t xml:space="preserve">Stock Market and </w:t>
      </w:r>
      <w:proofErr w:type="spellStart"/>
      <w:r w:rsidRPr="00831ED2">
        <w:rPr>
          <w:rFonts w:ascii="Georgia" w:hAnsi="Georgia" w:cs="Times New Roman"/>
          <w:b/>
          <w:color w:val="2C336A"/>
          <w:sz w:val="20"/>
          <w:szCs w:val="20"/>
        </w:rPr>
        <w:t>Behavioural</w:t>
      </w:r>
      <w:proofErr w:type="spellEnd"/>
      <w:r w:rsidRPr="00831ED2">
        <w:rPr>
          <w:rFonts w:ascii="Georgia" w:hAnsi="Georgia" w:cs="Times New Roman"/>
          <w:b/>
          <w:color w:val="2C336A"/>
          <w:sz w:val="20"/>
          <w:szCs w:val="20"/>
        </w:rPr>
        <w:t xml:space="preserve"> biases </w:t>
      </w:r>
    </w:p>
    <w:p w14:paraId="76F38C3C" w14:textId="77777777" w:rsidR="00112C5B" w:rsidRPr="00831ED2" w:rsidRDefault="00112C5B" w:rsidP="007539A2">
      <w:pPr>
        <w:spacing w:after="0" w:line="240" w:lineRule="auto"/>
        <w:ind w:right="33"/>
        <w:jc w:val="both"/>
        <w:rPr>
          <w:rFonts w:ascii="Georgia" w:eastAsia="Times New Roman" w:hAnsi="Georgia" w:cs="Times New Roman"/>
          <w:color w:val="000000"/>
          <w:sz w:val="20"/>
          <w:szCs w:val="20"/>
          <w:lang w:eastAsia="en-IN"/>
        </w:rPr>
      </w:pPr>
      <w:r w:rsidRPr="00831ED2">
        <w:rPr>
          <w:rFonts w:ascii="Georgia" w:eastAsia="Times New Roman" w:hAnsi="Georgia" w:cs="Times New Roman"/>
          <w:color w:val="000000"/>
          <w:sz w:val="20"/>
          <w:szCs w:val="20"/>
          <w:lang w:eastAsia="en-IN"/>
        </w:rPr>
        <w:t>Overconfidence, resentment of loss, fencing, the current situation in favor of not finding myopic losses exist in the security market but this is not as strong as the negative relationship found between bias and the performance of the Nigerian security market. (</w:t>
      </w:r>
      <w:r w:rsidRPr="00831ED2">
        <w:rPr>
          <w:rFonts w:ascii="Georgia" w:eastAsia="Times New Roman" w:hAnsi="Georgia" w:cs="Times New Roman"/>
          <w:bCs/>
          <w:color w:val="000000"/>
          <w:sz w:val="20"/>
          <w:szCs w:val="20"/>
          <w:lang w:eastAsia="en-IN"/>
        </w:rPr>
        <w:t>Babajide et. al, 2012)</w:t>
      </w:r>
      <w:r w:rsidRPr="00831ED2">
        <w:rPr>
          <w:rFonts w:ascii="Georgia" w:eastAsia="Times New Roman" w:hAnsi="Georgia" w:cs="Times New Roman"/>
          <w:color w:val="000000"/>
          <w:sz w:val="20"/>
          <w:szCs w:val="20"/>
          <w:lang w:eastAsia="en-IN"/>
        </w:rPr>
        <w:t xml:space="preserve">. </w:t>
      </w:r>
      <w:r w:rsidR="002D50F7" w:rsidRPr="00831ED2">
        <w:rPr>
          <w:rFonts w:ascii="Georgia" w:eastAsia="Times New Roman" w:hAnsi="Georgia" w:cs="Times New Roman"/>
          <w:color w:val="000000"/>
          <w:sz w:val="20"/>
          <w:szCs w:val="20"/>
          <w:lang w:eastAsia="en-IN"/>
        </w:rPr>
        <w:t>While a study conducted on the Nairobi stock exchange concludes that bias as a tendency to be found, a bias of representation, a willingness to be firm, the performance of the situation has an impact on the individual investor. On the other hand, it was found that there was no significant relationship between gender and this discrimination</w:t>
      </w:r>
      <w:r w:rsidRPr="00831ED2">
        <w:rPr>
          <w:rFonts w:ascii="Georgia" w:eastAsia="Times New Roman" w:hAnsi="Georgia" w:cs="Times New Roman"/>
          <w:color w:val="000000"/>
          <w:sz w:val="20"/>
          <w:szCs w:val="20"/>
          <w:lang w:eastAsia="en-IN"/>
        </w:rPr>
        <w:t xml:space="preserve">, </w:t>
      </w:r>
      <w:proofErr w:type="spellStart"/>
      <w:r w:rsidRPr="00831ED2">
        <w:rPr>
          <w:rFonts w:ascii="Georgia" w:eastAsia="Times New Roman" w:hAnsi="Georgia" w:cs="Times New Roman"/>
          <w:bCs/>
          <w:color w:val="000000"/>
          <w:sz w:val="20"/>
          <w:szCs w:val="20"/>
          <w:lang w:eastAsia="en-IN"/>
        </w:rPr>
        <w:t>Onsomu</w:t>
      </w:r>
      <w:proofErr w:type="spellEnd"/>
      <w:r w:rsidRPr="00831ED2">
        <w:rPr>
          <w:rFonts w:ascii="Georgia" w:eastAsia="Times New Roman" w:hAnsi="Georgia" w:cs="Times New Roman"/>
          <w:bCs/>
          <w:color w:val="000000"/>
          <w:sz w:val="20"/>
          <w:szCs w:val="20"/>
          <w:lang w:eastAsia="en-IN"/>
        </w:rPr>
        <w:t xml:space="preserve"> (2014). </w:t>
      </w:r>
    </w:p>
    <w:p w14:paraId="11E940BA" w14:textId="792C8247" w:rsidR="00F40B22" w:rsidRPr="00831ED2" w:rsidRDefault="00112C5B" w:rsidP="007539A2">
      <w:pPr>
        <w:spacing w:after="0" w:line="240" w:lineRule="auto"/>
        <w:ind w:right="33"/>
        <w:jc w:val="both"/>
        <w:rPr>
          <w:rFonts w:ascii="Georgia" w:eastAsia="Times New Roman" w:hAnsi="Georgia" w:cs="Times New Roman"/>
          <w:color w:val="000000"/>
          <w:sz w:val="20"/>
          <w:szCs w:val="20"/>
          <w:lang w:eastAsia="en-IN"/>
        </w:rPr>
      </w:pPr>
      <w:r w:rsidRPr="00831ED2">
        <w:rPr>
          <w:rFonts w:ascii="Georgia" w:eastAsia="Times New Roman" w:hAnsi="Georgia" w:cs="Times New Roman"/>
          <w:bCs/>
          <w:color w:val="000000"/>
          <w:sz w:val="20"/>
          <w:szCs w:val="20"/>
          <w:lang w:eastAsia="en-IN"/>
        </w:rPr>
        <w:t xml:space="preserve">Mahina et. al. (2017) </w:t>
      </w:r>
      <w:r w:rsidR="002D50F7" w:rsidRPr="00831ED2">
        <w:rPr>
          <w:rFonts w:ascii="Georgia" w:eastAsia="Times New Roman" w:hAnsi="Georgia" w:cs="Times New Roman"/>
          <w:bCs/>
          <w:color w:val="000000"/>
          <w:sz w:val="20"/>
          <w:szCs w:val="20"/>
          <w:lang w:eastAsia="en-IN"/>
        </w:rPr>
        <w:t>found a strong correlation between the tendency to not want to lose and to invest in the Rwanda stock exchange as one increases and the other increases. But on the other hand, due to the failure of the stock market by the investor, they catch a stock loss and sell the winning stock early</w:t>
      </w:r>
      <w:r w:rsidRPr="00831ED2">
        <w:rPr>
          <w:rFonts w:ascii="Georgia" w:eastAsia="Times New Roman" w:hAnsi="Georgia" w:cs="Times New Roman"/>
          <w:color w:val="000000"/>
          <w:sz w:val="20"/>
          <w:szCs w:val="20"/>
          <w:lang w:eastAsia="en-IN"/>
        </w:rPr>
        <w:t xml:space="preserve">. </w:t>
      </w:r>
      <w:r w:rsidRPr="00831ED2">
        <w:rPr>
          <w:rFonts w:ascii="Georgia" w:hAnsi="Georgia" w:cs="Times New Roman"/>
          <w:bCs/>
          <w:sz w:val="20"/>
          <w:szCs w:val="20"/>
        </w:rPr>
        <w:t>Huber</w:t>
      </w:r>
      <w:r w:rsidRPr="00831ED2">
        <w:rPr>
          <w:rFonts w:ascii="Georgia" w:eastAsia="Times New Roman" w:hAnsi="Georgia" w:cs="Times New Roman"/>
          <w:bCs/>
          <w:color w:val="000000"/>
          <w:sz w:val="20"/>
          <w:szCs w:val="20"/>
          <w:lang w:eastAsia="en-IN"/>
        </w:rPr>
        <w:t xml:space="preserve"> et. al. </w:t>
      </w:r>
      <w:r w:rsidRPr="00831ED2">
        <w:rPr>
          <w:rFonts w:ascii="Georgia" w:hAnsi="Georgia" w:cs="Times New Roman"/>
          <w:bCs/>
          <w:sz w:val="20"/>
          <w:szCs w:val="20"/>
        </w:rPr>
        <w:t xml:space="preserve">(2020) </w:t>
      </w:r>
      <w:r w:rsidR="002D50F7" w:rsidRPr="00831ED2">
        <w:rPr>
          <w:rFonts w:ascii="Georgia" w:hAnsi="Georgia" w:cs="Times New Roman"/>
          <w:bCs/>
          <w:sz w:val="20"/>
          <w:szCs w:val="20"/>
        </w:rPr>
        <w:t xml:space="preserve">found a 9% decrease in investment </w:t>
      </w:r>
      <w:proofErr w:type="gramStart"/>
      <w:r w:rsidR="002D50F7" w:rsidRPr="00831ED2">
        <w:rPr>
          <w:rFonts w:ascii="Georgia" w:hAnsi="Georgia" w:cs="Times New Roman"/>
          <w:bCs/>
          <w:sz w:val="20"/>
          <w:szCs w:val="20"/>
        </w:rPr>
        <w:t>as a result of</w:t>
      </w:r>
      <w:proofErr w:type="gramEnd"/>
      <w:r w:rsidR="002D50F7" w:rsidRPr="00831ED2">
        <w:rPr>
          <w:rFonts w:ascii="Georgia" w:hAnsi="Georgia" w:cs="Times New Roman"/>
          <w:bCs/>
          <w:sz w:val="20"/>
          <w:szCs w:val="20"/>
        </w:rPr>
        <w:t xml:space="preserve"> a reduction in resistance to losses and no change in investors' </w:t>
      </w:r>
      <w:r w:rsidR="002D50F7" w:rsidRPr="00831ED2">
        <w:rPr>
          <w:rFonts w:ascii="Georgia" w:hAnsi="Georgia" w:cs="Times New Roman"/>
          <w:bCs/>
          <w:sz w:val="20"/>
          <w:szCs w:val="20"/>
        </w:rPr>
        <w:lastRenderedPageBreak/>
        <w:t xml:space="preserve">confidence in the expected return and inflation expectations. On the other </w:t>
      </w:r>
      <w:proofErr w:type="gramStart"/>
      <w:r w:rsidR="002D50F7" w:rsidRPr="00831ED2">
        <w:rPr>
          <w:rFonts w:ascii="Georgia" w:hAnsi="Georgia" w:cs="Times New Roman"/>
          <w:bCs/>
          <w:sz w:val="20"/>
          <w:szCs w:val="20"/>
        </w:rPr>
        <w:t>hand</w:t>
      </w:r>
      <w:proofErr w:type="gramEnd"/>
      <w:r w:rsidR="002D50F7" w:rsidRPr="00831ED2">
        <w:rPr>
          <w:rFonts w:ascii="Georgia" w:hAnsi="Georgia" w:cs="Times New Roman"/>
          <w:bCs/>
          <w:sz w:val="20"/>
          <w:szCs w:val="20"/>
        </w:rPr>
        <w:t xml:space="preserve"> ‘risk-taking’ behavior has not been reversed with a small investment.</w:t>
      </w:r>
    </w:p>
    <w:p w14:paraId="3C64DC6A" w14:textId="77777777" w:rsidR="00112C5B" w:rsidRPr="00831ED2" w:rsidRDefault="00112C5B" w:rsidP="007539A2">
      <w:pPr>
        <w:spacing w:after="0" w:line="240" w:lineRule="auto"/>
        <w:ind w:right="33"/>
        <w:jc w:val="both"/>
        <w:rPr>
          <w:rFonts w:ascii="Georgia" w:eastAsia="Times New Roman" w:hAnsi="Georgia" w:cs="Times New Roman"/>
          <w:color w:val="000000"/>
          <w:sz w:val="20"/>
          <w:szCs w:val="20"/>
          <w:lang w:eastAsia="en-IN"/>
        </w:rPr>
      </w:pPr>
      <w:r w:rsidRPr="00831ED2">
        <w:rPr>
          <w:rFonts w:ascii="Georgia" w:eastAsia="Times New Roman" w:hAnsi="Georgia" w:cs="Times New Roman"/>
          <w:color w:val="000000"/>
          <w:sz w:val="20"/>
          <w:szCs w:val="20"/>
          <w:lang w:eastAsia="en-IN"/>
        </w:rPr>
        <w:t xml:space="preserve">Volatility in </w:t>
      </w:r>
      <w:proofErr w:type="gramStart"/>
      <w:r w:rsidRPr="00831ED2">
        <w:rPr>
          <w:rFonts w:ascii="Georgia" w:eastAsia="Times New Roman" w:hAnsi="Georgia" w:cs="Times New Roman"/>
          <w:color w:val="000000"/>
          <w:sz w:val="20"/>
          <w:szCs w:val="20"/>
          <w:lang w:eastAsia="en-IN"/>
        </w:rPr>
        <w:t>stock</w:t>
      </w:r>
      <w:proofErr w:type="gramEnd"/>
      <w:r w:rsidRPr="00831ED2">
        <w:rPr>
          <w:rFonts w:ascii="Georgia" w:eastAsia="Times New Roman" w:hAnsi="Georgia" w:cs="Times New Roman"/>
          <w:color w:val="000000"/>
          <w:sz w:val="20"/>
          <w:szCs w:val="20"/>
          <w:lang w:eastAsia="en-IN"/>
        </w:rPr>
        <w:t xml:space="preserve"> market played a significant role for investors who are supposed to sway from positive to negative thinking. The loss arising due to adverse movement in prices is more painful than gain arising from other </w:t>
      </w:r>
      <w:proofErr w:type="gramStart"/>
      <w:r w:rsidRPr="00831ED2">
        <w:rPr>
          <w:rFonts w:ascii="Georgia" w:eastAsia="Times New Roman" w:hAnsi="Georgia" w:cs="Times New Roman"/>
          <w:color w:val="000000"/>
          <w:sz w:val="20"/>
          <w:szCs w:val="20"/>
          <w:lang w:eastAsia="en-IN"/>
        </w:rPr>
        <w:t>investment</w:t>
      </w:r>
      <w:proofErr w:type="gramEnd"/>
      <w:r w:rsidRPr="00831ED2">
        <w:rPr>
          <w:rFonts w:ascii="Georgia" w:eastAsia="Times New Roman" w:hAnsi="Georgia" w:cs="Times New Roman"/>
          <w:color w:val="000000"/>
          <w:sz w:val="20"/>
          <w:szCs w:val="20"/>
          <w:lang w:eastAsia="en-IN"/>
        </w:rPr>
        <w:t xml:space="preserve"> which is key determinant for behavioral biases like loss aversion, overconfidence, gambler’s fallacy, over and under reaction etc. In India herd mentality is major bias that drive investment decision. People rely on </w:t>
      </w:r>
      <w:proofErr w:type="gramStart"/>
      <w:r w:rsidRPr="00831ED2">
        <w:rPr>
          <w:rFonts w:ascii="Georgia" w:eastAsia="Times New Roman" w:hAnsi="Georgia" w:cs="Times New Roman"/>
          <w:color w:val="000000"/>
          <w:sz w:val="20"/>
          <w:szCs w:val="20"/>
          <w:lang w:eastAsia="en-IN"/>
        </w:rPr>
        <w:t>recommendation</w:t>
      </w:r>
      <w:proofErr w:type="gramEnd"/>
      <w:r w:rsidRPr="00831ED2">
        <w:rPr>
          <w:rFonts w:ascii="Georgia" w:eastAsia="Times New Roman" w:hAnsi="Georgia" w:cs="Times New Roman"/>
          <w:color w:val="000000"/>
          <w:sz w:val="20"/>
          <w:szCs w:val="20"/>
          <w:lang w:eastAsia="en-IN"/>
        </w:rPr>
        <w:t xml:space="preserve"> of family and friends and what other investors are doing, and they invest accordingly due to which they show irrational </w:t>
      </w:r>
      <w:proofErr w:type="spellStart"/>
      <w:r w:rsidRPr="00831ED2">
        <w:rPr>
          <w:rFonts w:ascii="Georgia" w:eastAsia="Times New Roman" w:hAnsi="Georgia" w:cs="Times New Roman"/>
          <w:color w:val="000000"/>
          <w:sz w:val="20"/>
          <w:szCs w:val="20"/>
          <w:lang w:eastAsia="en-IN"/>
        </w:rPr>
        <w:t>behaviour</w:t>
      </w:r>
      <w:proofErr w:type="spellEnd"/>
      <w:r w:rsidRPr="00831ED2">
        <w:rPr>
          <w:rFonts w:ascii="Georgia" w:eastAsia="Times New Roman" w:hAnsi="Georgia" w:cs="Times New Roman"/>
          <w:color w:val="000000"/>
          <w:sz w:val="20"/>
          <w:szCs w:val="20"/>
          <w:lang w:eastAsia="en-IN"/>
        </w:rPr>
        <w:t xml:space="preserve"> and sometimes end up making huge losses. The biases impact investor’s decision in India, </w:t>
      </w:r>
      <w:r w:rsidRPr="00831ED2">
        <w:rPr>
          <w:rFonts w:ascii="Georgia" w:eastAsia="Times New Roman" w:hAnsi="Georgia" w:cs="Times New Roman"/>
          <w:bCs/>
          <w:color w:val="000000"/>
          <w:sz w:val="20"/>
          <w:szCs w:val="20"/>
          <w:lang w:eastAsia="en-IN"/>
        </w:rPr>
        <w:t>Agarwal et. al. (2018)</w:t>
      </w:r>
    </w:p>
    <w:p w14:paraId="046894DF" w14:textId="77777777" w:rsidR="00112C5B" w:rsidRPr="00831ED2" w:rsidRDefault="00112C5B" w:rsidP="007539A2">
      <w:pPr>
        <w:spacing w:after="0" w:line="240" w:lineRule="auto"/>
        <w:ind w:right="33"/>
        <w:jc w:val="both"/>
        <w:rPr>
          <w:rFonts w:ascii="Georgia" w:eastAsia="Times New Roman" w:hAnsi="Georgia" w:cs="Times New Roman"/>
          <w:color w:val="000000"/>
          <w:sz w:val="20"/>
          <w:szCs w:val="20"/>
          <w:lang w:eastAsia="en-IN"/>
        </w:rPr>
      </w:pPr>
    </w:p>
    <w:p w14:paraId="3B23D1A1" w14:textId="77777777" w:rsidR="00112C5B" w:rsidRPr="00831ED2" w:rsidRDefault="00F40B22" w:rsidP="007539A2">
      <w:pPr>
        <w:tabs>
          <w:tab w:val="left" w:pos="2148"/>
        </w:tabs>
        <w:spacing w:after="0" w:line="240" w:lineRule="auto"/>
        <w:ind w:right="33"/>
        <w:jc w:val="both"/>
        <w:rPr>
          <w:rFonts w:ascii="Georgia" w:hAnsi="Georgia" w:cs="Times New Roman"/>
          <w:b/>
          <w:color w:val="2C336A"/>
          <w:sz w:val="20"/>
          <w:szCs w:val="20"/>
        </w:rPr>
      </w:pPr>
      <w:r w:rsidRPr="00831ED2">
        <w:rPr>
          <w:rFonts w:ascii="Georgia" w:hAnsi="Georgia" w:cs="Times New Roman"/>
          <w:b/>
          <w:color w:val="2C336A"/>
          <w:sz w:val="20"/>
          <w:szCs w:val="20"/>
        </w:rPr>
        <w:t>Biases and its relations with Theories</w:t>
      </w:r>
    </w:p>
    <w:p w14:paraId="682DE42E" w14:textId="77777777" w:rsidR="00112C5B" w:rsidRPr="00831ED2" w:rsidRDefault="00112C5B" w:rsidP="007539A2">
      <w:pPr>
        <w:spacing w:after="0" w:line="240" w:lineRule="auto"/>
        <w:ind w:right="33"/>
        <w:jc w:val="both"/>
        <w:rPr>
          <w:rFonts w:ascii="Georgia" w:eastAsia="Times New Roman" w:hAnsi="Georgia" w:cs="Times New Roman"/>
          <w:color w:val="000000"/>
          <w:sz w:val="20"/>
          <w:szCs w:val="20"/>
          <w:lang w:eastAsia="en-IN"/>
        </w:rPr>
      </w:pPr>
      <w:r w:rsidRPr="00831ED2">
        <w:rPr>
          <w:rFonts w:ascii="Georgia" w:hAnsi="Georgia" w:cs="Times New Roman"/>
          <w:sz w:val="20"/>
          <w:szCs w:val="20"/>
        </w:rPr>
        <w:t xml:space="preserve">Efficient Market Hypothesis (EMH) </w:t>
      </w:r>
      <w:r w:rsidR="006A47D0" w:rsidRPr="00831ED2">
        <w:rPr>
          <w:rFonts w:ascii="Georgia" w:hAnsi="Georgia" w:cs="Times New Roman"/>
          <w:sz w:val="20"/>
          <w:szCs w:val="20"/>
        </w:rPr>
        <w:t xml:space="preserve">and nature of </w:t>
      </w:r>
      <w:proofErr w:type="spellStart"/>
      <w:r w:rsidR="006A47D0" w:rsidRPr="00831ED2">
        <w:rPr>
          <w:rFonts w:ascii="Georgia" w:hAnsi="Georgia" w:cs="Times New Roman"/>
          <w:sz w:val="20"/>
          <w:szCs w:val="20"/>
        </w:rPr>
        <w:t>behavioural</w:t>
      </w:r>
      <w:proofErr w:type="spellEnd"/>
      <w:r w:rsidR="006A47D0" w:rsidRPr="00831ED2">
        <w:rPr>
          <w:rFonts w:ascii="Georgia" w:hAnsi="Georgia" w:cs="Times New Roman"/>
          <w:sz w:val="20"/>
          <w:szCs w:val="20"/>
        </w:rPr>
        <w:t xml:space="preserve"> theories </w:t>
      </w:r>
      <w:r w:rsidRPr="00831ED2">
        <w:rPr>
          <w:rFonts w:ascii="Georgia" w:hAnsi="Georgia" w:cs="Times New Roman"/>
          <w:sz w:val="20"/>
          <w:szCs w:val="20"/>
        </w:rPr>
        <w:t>ha</w:t>
      </w:r>
      <w:r w:rsidR="006A47D0" w:rsidRPr="00831ED2">
        <w:rPr>
          <w:rFonts w:ascii="Georgia" w:hAnsi="Georgia" w:cs="Times New Roman"/>
          <w:sz w:val="20"/>
          <w:szCs w:val="20"/>
        </w:rPr>
        <w:t>ve</w:t>
      </w:r>
      <w:r w:rsidRPr="00831ED2">
        <w:rPr>
          <w:rFonts w:ascii="Georgia" w:hAnsi="Georgia" w:cs="Times New Roman"/>
          <w:sz w:val="20"/>
          <w:szCs w:val="20"/>
        </w:rPr>
        <w:t xml:space="preserve"> been provided by many authors such as Ahmad B. &amp; Durri K. (2015), Fakhry B. (2016).  </w:t>
      </w:r>
      <w:proofErr w:type="gramStart"/>
      <w:r w:rsidR="006A47D0" w:rsidRPr="00831ED2">
        <w:rPr>
          <w:rFonts w:ascii="Georgia" w:eastAsia="Times New Roman" w:hAnsi="Georgia" w:cs="Times New Roman"/>
          <w:color w:val="000000"/>
          <w:sz w:val="20"/>
          <w:szCs w:val="20"/>
          <w:lang w:eastAsia="en-IN"/>
        </w:rPr>
        <w:t>F</w:t>
      </w:r>
      <w:r w:rsidRPr="00831ED2">
        <w:rPr>
          <w:rFonts w:ascii="Georgia" w:eastAsia="Times New Roman" w:hAnsi="Georgia" w:cs="Times New Roman"/>
          <w:color w:val="000000"/>
          <w:sz w:val="20"/>
          <w:szCs w:val="20"/>
          <w:lang w:eastAsia="en-IN"/>
        </w:rPr>
        <w:t>irm</w:t>
      </w:r>
      <w:r w:rsidR="006A47D0" w:rsidRPr="00831ED2">
        <w:rPr>
          <w:rFonts w:ascii="Georgia" w:eastAsia="Times New Roman" w:hAnsi="Georgia" w:cs="Times New Roman"/>
          <w:color w:val="000000"/>
          <w:sz w:val="20"/>
          <w:szCs w:val="20"/>
          <w:lang w:eastAsia="en-IN"/>
        </w:rPr>
        <w:t>’s</w:t>
      </w:r>
      <w:proofErr w:type="gramEnd"/>
      <w:r w:rsidRPr="00831ED2">
        <w:rPr>
          <w:rFonts w:ascii="Georgia" w:eastAsia="Times New Roman" w:hAnsi="Georgia" w:cs="Times New Roman"/>
          <w:color w:val="000000"/>
          <w:sz w:val="20"/>
          <w:szCs w:val="20"/>
          <w:lang w:eastAsia="en-IN"/>
        </w:rPr>
        <w:t xml:space="preserve"> performance, risk perception level and corporate entrepreneurship</w:t>
      </w:r>
      <w:r w:rsidR="006A47D0" w:rsidRPr="00831ED2">
        <w:rPr>
          <w:rFonts w:ascii="Georgia" w:eastAsia="Times New Roman" w:hAnsi="Georgia" w:cs="Times New Roman"/>
          <w:color w:val="000000"/>
          <w:sz w:val="20"/>
          <w:szCs w:val="20"/>
          <w:lang w:eastAsia="en-IN"/>
        </w:rPr>
        <w:t xml:space="preserve"> are impacted by </w:t>
      </w:r>
      <w:proofErr w:type="spellStart"/>
      <w:r w:rsidR="006A47D0" w:rsidRPr="00831ED2">
        <w:rPr>
          <w:rFonts w:ascii="Georgia" w:eastAsia="Times New Roman" w:hAnsi="Georgia" w:cs="Times New Roman"/>
          <w:color w:val="000000"/>
          <w:sz w:val="20"/>
          <w:szCs w:val="20"/>
          <w:lang w:eastAsia="en-IN"/>
        </w:rPr>
        <w:t>behavioural</w:t>
      </w:r>
      <w:proofErr w:type="spellEnd"/>
      <w:r w:rsidR="006A47D0" w:rsidRPr="00831ED2">
        <w:rPr>
          <w:rFonts w:ascii="Georgia" w:eastAsia="Times New Roman" w:hAnsi="Georgia" w:cs="Times New Roman"/>
          <w:color w:val="000000"/>
          <w:sz w:val="20"/>
          <w:szCs w:val="20"/>
          <w:lang w:eastAsia="en-IN"/>
        </w:rPr>
        <w:t xml:space="preserve"> biases</w:t>
      </w:r>
      <w:r w:rsidRPr="00831ED2">
        <w:rPr>
          <w:rFonts w:ascii="Georgia" w:eastAsia="Times New Roman" w:hAnsi="Georgia" w:cs="Times New Roman"/>
          <w:color w:val="000000"/>
          <w:sz w:val="20"/>
          <w:szCs w:val="20"/>
          <w:lang w:eastAsia="en-IN"/>
        </w:rPr>
        <w:t xml:space="preserve"> at </w:t>
      </w:r>
      <w:r w:rsidR="006A47D0" w:rsidRPr="00831ED2">
        <w:rPr>
          <w:rFonts w:ascii="Georgia" w:eastAsia="Times New Roman" w:hAnsi="Georgia" w:cs="Times New Roman"/>
          <w:color w:val="000000"/>
          <w:sz w:val="20"/>
          <w:szCs w:val="20"/>
          <w:lang w:eastAsia="en-IN"/>
        </w:rPr>
        <w:t xml:space="preserve">both </w:t>
      </w:r>
      <w:r w:rsidRPr="00831ED2">
        <w:rPr>
          <w:rFonts w:ascii="Georgia" w:eastAsia="Times New Roman" w:hAnsi="Georgia" w:cs="Times New Roman"/>
          <w:color w:val="000000"/>
          <w:sz w:val="20"/>
          <w:szCs w:val="20"/>
          <w:lang w:eastAsia="en-IN"/>
        </w:rPr>
        <w:t>dev</w:t>
      </w:r>
      <w:r w:rsidR="006A47D0" w:rsidRPr="00831ED2">
        <w:rPr>
          <w:rFonts w:ascii="Georgia" w:eastAsia="Times New Roman" w:hAnsi="Georgia" w:cs="Times New Roman"/>
          <w:color w:val="000000"/>
          <w:sz w:val="20"/>
          <w:szCs w:val="20"/>
          <w:lang w:eastAsia="en-IN"/>
        </w:rPr>
        <w:t>eloped and developing countries</w:t>
      </w:r>
      <w:r w:rsidRPr="00831ED2">
        <w:rPr>
          <w:rFonts w:ascii="Georgia" w:eastAsia="Times New Roman" w:hAnsi="Georgia" w:cs="Times New Roman"/>
          <w:color w:val="000000"/>
          <w:sz w:val="20"/>
          <w:szCs w:val="20"/>
          <w:lang w:eastAsia="en-IN"/>
        </w:rPr>
        <w:t>.</w:t>
      </w:r>
      <w:r w:rsidR="006A47D0" w:rsidRPr="00831ED2">
        <w:rPr>
          <w:rFonts w:ascii="Georgia" w:eastAsia="Times New Roman" w:hAnsi="Georgia" w:cs="Times New Roman"/>
          <w:color w:val="000000"/>
          <w:sz w:val="20"/>
          <w:szCs w:val="20"/>
          <w:lang w:eastAsia="en-IN"/>
        </w:rPr>
        <w:t xml:space="preserve"> </w:t>
      </w:r>
      <w:r w:rsidRPr="00831ED2">
        <w:rPr>
          <w:rFonts w:ascii="Georgia" w:eastAsia="Times New Roman" w:hAnsi="Georgia" w:cs="Times New Roman"/>
          <w:bCs/>
          <w:color w:val="000000"/>
          <w:sz w:val="20"/>
          <w:szCs w:val="20"/>
          <w:lang w:eastAsia="en-IN"/>
        </w:rPr>
        <w:t>Bhutta et. al. (2015)</w:t>
      </w:r>
      <w:r w:rsidR="006A47D0" w:rsidRPr="00831ED2">
        <w:rPr>
          <w:rFonts w:ascii="Georgia" w:eastAsia="Times New Roman" w:hAnsi="Georgia" w:cs="Times New Roman"/>
          <w:bCs/>
          <w:color w:val="000000"/>
          <w:sz w:val="20"/>
          <w:szCs w:val="20"/>
          <w:lang w:eastAsia="en-IN"/>
        </w:rPr>
        <w:t xml:space="preserve"> concludes that </w:t>
      </w:r>
      <w:proofErr w:type="spellStart"/>
      <w:r w:rsidR="006A47D0" w:rsidRPr="00831ED2">
        <w:rPr>
          <w:rFonts w:ascii="Georgia" w:eastAsia="Times New Roman" w:hAnsi="Georgia" w:cs="Times New Roman"/>
          <w:color w:val="000000"/>
          <w:sz w:val="20"/>
          <w:szCs w:val="20"/>
          <w:lang w:eastAsia="en-IN"/>
        </w:rPr>
        <w:t>behavioural</w:t>
      </w:r>
      <w:proofErr w:type="spellEnd"/>
      <w:r w:rsidR="006A47D0" w:rsidRPr="00831ED2">
        <w:rPr>
          <w:rFonts w:ascii="Georgia" w:eastAsia="Times New Roman" w:hAnsi="Georgia" w:cs="Times New Roman"/>
          <w:color w:val="000000"/>
          <w:sz w:val="20"/>
          <w:szCs w:val="20"/>
          <w:lang w:eastAsia="en-IN"/>
        </w:rPr>
        <w:t xml:space="preserve"> biases is </w:t>
      </w:r>
      <w:proofErr w:type="gramStart"/>
      <w:r w:rsidR="006A47D0" w:rsidRPr="00831ED2">
        <w:rPr>
          <w:rFonts w:ascii="Georgia" w:eastAsia="Times New Roman" w:hAnsi="Georgia" w:cs="Times New Roman"/>
          <w:color w:val="000000"/>
          <w:sz w:val="20"/>
          <w:szCs w:val="20"/>
          <w:lang w:eastAsia="en-IN"/>
        </w:rPr>
        <w:t>individualistic</w:t>
      </w:r>
      <w:proofErr w:type="gramEnd"/>
      <w:r w:rsidR="006A47D0" w:rsidRPr="00831ED2">
        <w:rPr>
          <w:rFonts w:ascii="Georgia" w:eastAsia="Times New Roman" w:hAnsi="Georgia" w:cs="Times New Roman"/>
          <w:color w:val="000000"/>
          <w:sz w:val="20"/>
          <w:szCs w:val="20"/>
          <w:lang w:eastAsia="en-IN"/>
        </w:rPr>
        <w:t xml:space="preserve"> approach and is different in different countries and different cultures</w:t>
      </w:r>
      <w:r w:rsidRPr="00831ED2">
        <w:rPr>
          <w:rFonts w:ascii="Georgia" w:eastAsia="Times New Roman" w:hAnsi="Georgia" w:cs="Times New Roman"/>
          <w:color w:val="000000"/>
          <w:sz w:val="20"/>
          <w:szCs w:val="20"/>
          <w:lang w:eastAsia="en-IN"/>
        </w:rPr>
        <w:t xml:space="preserve">. Those who have low level of financial literacy possessed high level of </w:t>
      </w:r>
      <w:proofErr w:type="spellStart"/>
      <w:r w:rsidRPr="00831ED2">
        <w:rPr>
          <w:rFonts w:ascii="Georgia" w:eastAsia="Times New Roman" w:hAnsi="Georgia" w:cs="Times New Roman"/>
          <w:color w:val="000000"/>
          <w:sz w:val="20"/>
          <w:szCs w:val="20"/>
          <w:lang w:eastAsia="en-IN"/>
        </w:rPr>
        <w:t>behavioural</w:t>
      </w:r>
      <w:proofErr w:type="spellEnd"/>
      <w:r w:rsidRPr="00831ED2">
        <w:rPr>
          <w:rFonts w:ascii="Georgia" w:eastAsia="Times New Roman" w:hAnsi="Georgia" w:cs="Times New Roman"/>
          <w:color w:val="000000"/>
          <w:sz w:val="20"/>
          <w:szCs w:val="20"/>
          <w:lang w:eastAsia="en-IN"/>
        </w:rPr>
        <w:t xml:space="preserve"> biases as compared to </w:t>
      </w:r>
      <w:proofErr w:type="gramStart"/>
      <w:r w:rsidRPr="00831ED2">
        <w:rPr>
          <w:rFonts w:ascii="Georgia" w:eastAsia="Times New Roman" w:hAnsi="Georgia" w:cs="Times New Roman"/>
          <w:color w:val="000000"/>
          <w:sz w:val="20"/>
          <w:szCs w:val="20"/>
          <w:lang w:eastAsia="en-IN"/>
        </w:rPr>
        <w:t>those</w:t>
      </w:r>
      <w:proofErr w:type="gramEnd"/>
      <w:r w:rsidRPr="00831ED2">
        <w:rPr>
          <w:rFonts w:ascii="Georgia" w:eastAsia="Times New Roman" w:hAnsi="Georgia" w:cs="Times New Roman"/>
          <w:color w:val="000000"/>
          <w:sz w:val="20"/>
          <w:szCs w:val="20"/>
          <w:lang w:eastAsia="en-IN"/>
        </w:rPr>
        <w:t xml:space="preserve"> are more financial literate. </w:t>
      </w:r>
      <w:proofErr w:type="spellStart"/>
      <w:r w:rsidRPr="00831ED2">
        <w:rPr>
          <w:rFonts w:ascii="Georgia" w:eastAsia="Times New Roman" w:hAnsi="Georgia" w:cs="Times New Roman"/>
          <w:bCs/>
          <w:color w:val="000000"/>
          <w:sz w:val="20"/>
          <w:szCs w:val="20"/>
          <w:lang w:eastAsia="en-IN"/>
        </w:rPr>
        <w:t>Ateşa</w:t>
      </w:r>
      <w:proofErr w:type="spellEnd"/>
      <w:r w:rsidRPr="00831ED2">
        <w:rPr>
          <w:rFonts w:ascii="Georgia" w:eastAsia="Times New Roman" w:hAnsi="Georgia" w:cs="Times New Roman"/>
          <w:b/>
          <w:bCs/>
          <w:color w:val="000000"/>
          <w:sz w:val="20"/>
          <w:szCs w:val="20"/>
          <w:lang w:eastAsia="en-IN"/>
        </w:rPr>
        <w:t xml:space="preserve"> </w:t>
      </w:r>
      <w:r w:rsidRPr="00831ED2">
        <w:rPr>
          <w:rFonts w:ascii="Georgia" w:eastAsia="Times New Roman" w:hAnsi="Georgia" w:cs="Times New Roman"/>
          <w:bCs/>
          <w:color w:val="000000"/>
          <w:sz w:val="20"/>
          <w:szCs w:val="20"/>
          <w:lang w:eastAsia="en-IN"/>
        </w:rPr>
        <w:t>et. al. (2016)</w:t>
      </w:r>
      <w:r w:rsidR="006A47D0" w:rsidRPr="00831ED2">
        <w:rPr>
          <w:rFonts w:ascii="Georgia" w:eastAsia="Times New Roman" w:hAnsi="Georgia" w:cs="Times New Roman"/>
          <w:bCs/>
          <w:color w:val="000000"/>
          <w:sz w:val="20"/>
          <w:szCs w:val="20"/>
          <w:lang w:eastAsia="en-IN"/>
        </w:rPr>
        <w:t xml:space="preserve"> concludes that investors </w:t>
      </w:r>
      <w:proofErr w:type="gramStart"/>
      <w:r w:rsidR="006A47D0" w:rsidRPr="00831ED2">
        <w:rPr>
          <w:rFonts w:ascii="Georgia" w:eastAsia="Times New Roman" w:hAnsi="Georgia" w:cs="Times New Roman"/>
          <w:bCs/>
          <w:color w:val="000000"/>
          <w:sz w:val="20"/>
          <w:szCs w:val="20"/>
          <w:lang w:eastAsia="en-IN"/>
        </w:rPr>
        <w:t>emphasis on</w:t>
      </w:r>
      <w:proofErr w:type="gramEnd"/>
      <w:r w:rsidR="006A47D0" w:rsidRPr="00831ED2">
        <w:rPr>
          <w:rFonts w:ascii="Georgia" w:eastAsia="Times New Roman" w:hAnsi="Georgia" w:cs="Times New Roman"/>
          <w:bCs/>
          <w:color w:val="000000"/>
          <w:sz w:val="20"/>
          <w:szCs w:val="20"/>
          <w:lang w:eastAsia="en-IN"/>
        </w:rPr>
        <w:t xml:space="preserve"> representative bias and trust big companies as good and rely on the same for good returns</w:t>
      </w:r>
      <w:r w:rsidRPr="00831ED2">
        <w:rPr>
          <w:rFonts w:ascii="Georgia" w:eastAsia="Times New Roman" w:hAnsi="Georgia" w:cs="Times New Roman"/>
          <w:color w:val="000000"/>
          <w:sz w:val="20"/>
          <w:szCs w:val="20"/>
          <w:lang w:eastAsia="en-IN"/>
        </w:rPr>
        <w:t xml:space="preserve">. </w:t>
      </w:r>
    </w:p>
    <w:p w14:paraId="4397989F" w14:textId="77777777" w:rsidR="00112C5B" w:rsidRPr="00831ED2" w:rsidRDefault="00112C5B" w:rsidP="007539A2">
      <w:pPr>
        <w:spacing w:after="0" w:line="240" w:lineRule="auto"/>
        <w:ind w:right="33"/>
        <w:jc w:val="both"/>
        <w:rPr>
          <w:rFonts w:ascii="Georgia" w:eastAsia="Times New Roman" w:hAnsi="Georgia" w:cs="Times New Roman"/>
          <w:color w:val="000000"/>
          <w:sz w:val="20"/>
          <w:szCs w:val="20"/>
          <w:lang w:eastAsia="en-IN"/>
        </w:rPr>
      </w:pPr>
    </w:p>
    <w:p w14:paraId="29C6D26C" w14:textId="77777777" w:rsidR="00112C5B" w:rsidRPr="00831ED2" w:rsidRDefault="006A47D0" w:rsidP="007539A2">
      <w:pPr>
        <w:spacing w:after="0" w:line="240" w:lineRule="auto"/>
        <w:ind w:right="33"/>
        <w:jc w:val="both"/>
        <w:rPr>
          <w:rFonts w:ascii="Georgia" w:eastAsia="Times New Roman" w:hAnsi="Georgia" w:cs="Times New Roman"/>
          <w:color w:val="000000"/>
          <w:sz w:val="20"/>
          <w:szCs w:val="20"/>
          <w:lang w:eastAsia="en-IN"/>
        </w:rPr>
      </w:pPr>
      <w:r w:rsidRPr="00831ED2">
        <w:rPr>
          <w:rFonts w:ascii="Georgia" w:eastAsia="Times New Roman" w:hAnsi="Georgia" w:cs="Times New Roman"/>
          <w:color w:val="000000"/>
          <w:sz w:val="20"/>
          <w:szCs w:val="20"/>
          <w:lang w:eastAsia="en-IN"/>
        </w:rPr>
        <w:t xml:space="preserve">There are several aspects such as psychology of risk, ethics, neuroeconomics, fiduciary that have been deliberately considered for </w:t>
      </w:r>
      <w:proofErr w:type="spellStart"/>
      <w:r w:rsidR="00112C5B" w:rsidRPr="00831ED2">
        <w:rPr>
          <w:rFonts w:ascii="Georgia" w:eastAsia="Times New Roman" w:hAnsi="Georgia" w:cs="Times New Roman"/>
          <w:color w:val="000000"/>
          <w:sz w:val="20"/>
          <w:szCs w:val="20"/>
          <w:lang w:eastAsia="en-IN"/>
        </w:rPr>
        <w:t>behavioural</w:t>
      </w:r>
      <w:proofErr w:type="spellEnd"/>
      <w:r w:rsidR="00112C5B" w:rsidRPr="00831ED2">
        <w:rPr>
          <w:rFonts w:ascii="Georgia" w:eastAsia="Times New Roman" w:hAnsi="Georgia" w:cs="Times New Roman"/>
          <w:color w:val="000000"/>
          <w:sz w:val="20"/>
          <w:szCs w:val="20"/>
          <w:lang w:eastAsia="en-IN"/>
        </w:rPr>
        <w:t xml:space="preserve"> finance. Risk is identified as feeling as recogn</w:t>
      </w:r>
      <w:r w:rsidR="00F40B22" w:rsidRPr="00831ED2">
        <w:rPr>
          <w:rFonts w:ascii="Georgia" w:eastAsia="Times New Roman" w:hAnsi="Georgia" w:cs="Times New Roman"/>
          <w:color w:val="000000"/>
          <w:sz w:val="20"/>
          <w:szCs w:val="20"/>
          <w:lang w:eastAsia="en-IN"/>
        </w:rPr>
        <w:t>ition of risk alone cannot lead</w:t>
      </w:r>
      <w:r w:rsidR="00112C5B" w:rsidRPr="00831ED2">
        <w:rPr>
          <w:rFonts w:ascii="Georgia" w:eastAsia="Times New Roman" w:hAnsi="Georgia" w:cs="Times New Roman"/>
          <w:color w:val="000000"/>
          <w:sz w:val="20"/>
          <w:szCs w:val="20"/>
          <w:lang w:eastAsia="en-IN"/>
        </w:rPr>
        <w:t xml:space="preserve"> to loss aversion bias without the emotions are attached to it and the risk perception level depends on psychology, </w:t>
      </w:r>
      <w:r w:rsidR="00112C5B" w:rsidRPr="00831ED2">
        <w:rPr>
          <w:rFonts w:ascii="Georgia" w:eastAsia="Times New Roman" w:hAnsi="Georgia" w:cs="Times New Roman"/>
          <w:bCs/>
          <w:color w:val="000000"/>
          <w:sz w:val="20"/>
          <w:szCs w:val="20"/>
          <w:lang w:eastAsia="en-IN"/>
        </w:rPr>
        <w:t>Byrne et. al. (2018)</w:t>
      </w:r>
      <w:r w:rsidR="00112C5B" w:rsidRPr="00831ED2">
        <w:rPr>
          <w:rFonts w:ascii="Georgia" w:eastAsia="Times New Roman" w:hAnsi="Georgia" w:cs="Times New Roman"/>
          <w:color w:val="000000"/>
          <w:sz w:val="20"/>
          <w:szCs w:val="20"/>
          <w:lang w:eastAsia="en-IN"/>
        </w:rPr>
        <w:t xml:space="preserve">.  The risk-taking capacity is also influenced by </w:t>
      </w:r>
      <w:proofErr w:type="gramStart"/>
      <w:r w:rsidR="00112C5B" w:rsidRPr="00831ED2">
        <w:rPr>
          <w:rFonts w:ascii="Georgia" w:eastAsia="Times New Roman" w:hAnsi="Georgia" w:cs="Times New Roman"/>
          <w:color w:val="000000"/>
          <w:sz w:val="20"/>
          <w:szCs w:val="20"/>
          <w:lang w:eastAsia="en-IN"/>
        </w:rPr>
        <w:t>past experience</w:t>
      </w:r>
      <w:proofErr w:type="gramEnd"/>
      <w:r w:rsidR="00112C5B" w:rsidRPr="00831ED2">
        <w:rPr>
          <w:rFonts w:ascii="Georgia" w:eastAsia="Times New Roman" w:hAnsi="Georgia" w:cs="Times New Roman"/>
          <w:color w:val="000000"/>
          <w:sz w:val="20"/>
          <w:szCs w:val="20"/>
          <w:lang w:eastAsia="en-IN"/>
        </w:rPr>
        <w:t xml:space="preserve"> of investor. So, the change in </w:t>
      </w:r>
      <w:proofErr w:type="spellStart"/>
      <w:r w:rsidR="00112C5B" w:rsidRPr="00831ED2">
        <w:rPr>
          <w:rFonts w:ascii="Georgia" w:eastAsia="Times New Roman" w:hAnsi="Georgia" w:cs="Times New Roman"/>
          <w:color w:val="000000"/>
          <w:sz w:val="20"/>
          <w:szCs w:val="20"/>
          <w:lang w:eastAsia="en-IN"/>
        </w:rPr>
        <w:t>behavioural</w:t>
      </w:r>
      <w:proofErr w:type="spellEnd"/>
      <w:r w:rsidR="00112C5B" w:rsidRPr="00831ED2">
        <w:rPr>
          <w:rFonts w:ascii="Georgia" w:eastAsia="Times New Roman" w:hAnsi="Georgia" w:cs="Times New Roman"/>
          <w:color w:val="000000"/>
          <w:sz w:val="20"/>
          <w:szCs w:val="20"/>
          <w:lang w:eastAsia="en-IN"/>
        </w:rPr>
        <w:t xml:space="preserve"> biases will impact risk perception level of investors in stock market </w:t>
      </w:r>
      <w:r w:rsidR="00112C5B" w:rsidRPr="00831ED2">
        <w:rPr>
          <w:rFonts w:ascii="Georgia" w:eastAsia="Times New Roman" w:hAnsi="Georgia" w:cs="Times New Roman"/>
          <w:bCs/>
          <w:color w:val="000000"/>
          <w:sz w:val="20"/>
          <w:szCs w:val="20"/>
          <w:lang w:eastAsia="en-IN"/>
        </w:rPr>
        <w:t>Raheja, et. al. (2019)</w:t>
      </w:r>
      <w:r w:rsidR="00112C5B" w:rsidRPr="00831ED2">
        <w:rPr>
          <w:rFonts w:ascii="Georgia" w:eastAsia="Times New Roman" w:hAnsi="Georgia" w:cs="Times New Roman"/>
          <w:color w:val="000000"/>
          <w:sz w:val="20"/>
          <w:szCs w:val="20"/>
          <w:lang w:eastAsia="en-IN"/>
        </w:rPr>
        <w:t>.</w:t>
      </w:r>
    </w:p>
    <w:p w14:paraId="4B8337B9" w14:textId="77777777" w:rsidR="00112C5B" w:rsidRPr="00831ED2" w:rsidRDefault="00112C5B" w:rsidP="007539A2">
      <w:pPr>
        <w:spacing w:after="0" w:line="240" w:lineRule="auto"/>
        <w:ind w:right="33"/>
        <w:jc w:val="both"/>
        <w:rPr>
          <w:rFonts w:ascii="Georgia" w:eastAsia="Times New Roman" w:hAnsi="Georgia" w:cs="Times New Roman"/>
          <w:bCs/>
          <w:color w:val="000000"/>
          <w:sz w:val="20"/>
          <w:szCs w:val="20"/>
          <w:lang w:eastAsia="en-IN"/>
        </w:rPr>
      </w:pPr>
    </w:p>
    <w:p w14:paraId="03FDA0C8" w14:textId="77777777" w:rsidR="00112C5B" w:rsidRPr="00831ED2" w:rsidRDefault="00112C5B" w:rsidP="007539A2">
      <w:pPr>
        <w:spacing w:after="0" w:line="240" w:lineRule="auto"/>
        <w:ind w:right="33"/>
        <w:jc w:val="both"/>
        <w:rPr>
          <w:rFonts w:ascii="Georgia" w:eastAsia="Times New Roman" w:hAnsi="Georgia" w:cs="Times New Roman"/>
          <w:color w:val="000000"/>
          <w:sz w:val="20"/>
          <w:szCs w:val="20"/>
          <w:lang w:eastAsia="en-IN"/>
        </w:rPr>
      </w:pPr>
      <w:r w:rsidRPr="00831ED2">
        <w:rPr>
          <w:rFonts w:ascii="Georgia" w:eastAsia="Times New Roman" w:hAnsi="Georgia" w:cs="Times New Roman"/>
          <w:bCs/>
          <w:color w:val="000000"/>
          <w:sz w:val="20"/>
          <w:szCs w:val="20"/>
          <w:lang w:eastAsia="en-IN"/>
        </w:rPr>
        <w:t>Lakshmi et. al. (2013) found that</w:t>
      </w:r>
      <w:r w:rsidRPr="00831ED2">
        <w:rPr>
          <w:rFonts w:ascii="Georgia" w:eastAsia="Times New Roman" w:hAnsi="Georgia" w:cs="Times New Roman"/>
          <w:color w:val="000000"/>
          <w:sz w:val="20"/>
          <w:szCs w:val="20"/>
          <w:lang w:eastAsia="en-IN"/>
        </w:rPr>
        <w:t xml:space="preserve"> </w:t>
      </w:r>
      <w:proofErr w:type="spellStart"/>
      <w:r w:rsidRPr="00831ED2">
        <w:rPr>
          <w:rFonts w:ascii="Georgia" w:eastAsia="Times New Roman" w:hAnsi="Georgia" w:cs="Times New Roman"/>
          <w:color w:val="000000"/>
          <w:sz w:val="20"/>
          <w:szCs w:val="20"/>
          <w:lang w:eastAsia="en-IN"/>
        </w:rPr>
        <w:t>behavioural</w:t>
      </w:r>
      <w:proofErr w:type="spellEnd"/>
      <w:r w:rsidRPr="00831ED2">
        <w:rPr>
          <w:rFonts w:ascii="Georgia" w:eastAsia="Times New Roman" w:hAnsi="Georgia" w:cs="Times New Roman"/>
          <w:color w:val="000000"/>
          <w:sz w:val="20"/>
          <w:szCs w:val="20"/>
          <w:lang w:eastAsia="en-IN"/>
        </w:rPr>
        <w:t xml:space="preserve"> traits like overconfidence, herd mentality, social contagion and heuristic </w:t>
      </w:r>
      <w:proofErr w:type="spellStart"/>
      <w:r w:rsidRPr="00831ED2">
        <w:rPr>
          <w:rFonts w:ascii="Georgia" w:eastAsia="Times New Roman" w:hAnsi="Georgia" w:cs="Times New Roman"/>
          <w:color w:val="000000"/>
          <w:sz w:val="20"/>
          <w:szCs w:val="20"/>
          <w:lang w:eastAsia="en-IN"/>
        </w:rPr>
        <w:t>behaviour</w:t>
      </w:r>
      <w:proofErr w:type="spellEnd"/>
      <w:r w:rsidRPr="00831ED2">
        <w:rPr>
          <w:rFonts w:ascii="Georgia" w:eastAsia="Times New Roman" w:hAnsi="Georgia" w:cs="Times New Roman"/>
          <w:color w:val="000000"/>
          <w:sz w:val="20"/>
          <w:szCs w:val="20"/>
          <w:lang w:eastAsia="en-IN"/>
        </w:rPr>
        <w:t xml:space="preserve"> found in short term investors while high degree of risk aversion, disposition effect and cognitive dissonance among long term investors. </w:t>
      </w:r>
      <w:r w:rsidRPr="00831ED2">
        <w:rPr>
          <w:rFonts w:ascii="Georgia" w:eastAsia="Times New Roman" w:hAnsi="Georgia" w:cs="Times New Roman"/>
          <w:bCs/>
          <w:color w:val="000000"/>
          <w:sz w:val="20"/>
          <w:szCs w:val="20"/>
          <w:lang w:eastAsia="en-IN"/>
        </w:rPr>
        <w:t>Andrew W Lo (2005</w:t>
      </w:r>
      <w:r w:rsidRPr="00831ED2">
        <w:rPr>
          <w:rFonts w:ascii="Georgia" w:eastAsia="Times New Roman" w:hAnsi="Georgia" w:cs="Times New Roman"/>
          <w:color w:val="000000"/>
          <w:sz w:val="20"/>
          <w:szCs w:val="20"/>
          <w:lang w:eastAsia="en-IN"/>
        </w:rPr>
        <w:t xml:space="preserve">) identified that are many </w:t>
      </w:r>
      <w:proofErr w:type="spellStart"/>
      <w:r w:rsidRPr="00831ED2">
        <w:rPr>
          <w:rFonts w:ascii="Georgia" w:eastAsia="Times New Roman" w:hAnsi="Georgia" w:cs="Times New Roman"/>
          <w:color w:val="000000"/>
          <w:sz w:val="20"/>
          <w:szCs w:val="20"/>
          <w:lang w:eastAsia="en-IN"/>
        </w:rPr>
        <w:t>behavioural</w:t>
      </w:r>
      <w:proofErr w:type="spellEnd"/>
      <w:r w:rsidRPr="00831ED2">
        <w:rPr>
          <w:rFonts w:ascii="Georgia" w:eastAsia="Times New Roman" w:hAnsi="Georgia" w:cs="Times New Roman"/>
          <w:color w:val="000000"/>
          <w:sz w:val="20"/>
          <w:szCs w:val="20"/>
          <w:lang w:eastAsia="en-IN"/>
        </w:rPr>
        <w:t xml:space="preserve"> factors that are inconsistent with market efficiency and rather these are consistent with how an individual accept the changes in environment and apply it investment purpose. It also identified the degree of relativeness of market efficiency is based on various environmental factors like number of competitors, level of profitability of company, market situation. </w:t>
      </w:r>
    </w:p>
    <w:p w14:paraId="340DD3B3" w14:textId="77777777" w:rsidR="00112C5B" w:rsidRPr="00831ED2" w:rsidRDefault="00112C5B" w:rsidP="007539A2">
      <w:pPr>
        <w:spacing w:after="0" w:line="240" w:lineRule="auto"/>
        <w:ind w:right="33"/>
        <w:jc w:val="both"/>
        <w:rPr>
          <w:rFonts w:ascii="Georgia" w:eastAsia="Times New Roman" w:hAnsi="Georgia" w:cs="Times New Roman"/>
          <w:color w:val="000000"/>
          <w:sz w:val="20"/>
          <w:szCs w:val="20"/>
          <w:lang w:eastAsia="en-IN"/>
        </w:rPr>
      </w:pPr>
    </w:p>
    <w:p w14:paraId="117F58F7" w14:textId="77777777" w:rsidR="00112C5B" w:rsidRPr="00831ED2" w:rsidRDefault="00112C5B" w:rsidP="007539A2">
      <w:pPr>
        <w:spacing w:after="0" w:line="240" w:lineRule="auto"/>
        <w:ind w:right="33"/>
        <w:jc w:val="both"/>
        <w:rPr>
          <w:rFonts w:ascii="Georgia" w:eastAsia="Times New Roman" w:hAnsi="Georgia" w:cs="Times New Roman"/>
          <w:color w:val="000000"/>
          <w:sz w:val="20"/>
          <w:szCs w:val="20"/>
          <w:lang w:eastAsia="en-IN"/>
        </w:rPr>
      </w:pPr>
      <w:proofErr w:type="spellStart"/>
      <w:r w:rsidRPr="00831ED2">
        <w:rPr>
          <w:rFonts w:ascii="Georgia" w:eastAsia="Times New Roman" w:hAnsi="Georgia" w:cs="Times New Roman"/>
          <w:color w:val="000000"/>
          <w:sz w:val="20"/>
          <w:szCs w:val="20"/>
          <w:lang w:eastAsia="en-IN"/>
        </w:rPr>
        <w:t>Behavioural</w:t>
      </w:r>
      <w:proofErr w:type="spellEnd"/>
      <w:r w:rsidRPr="00831ED2">
        <w:rPr>
          <w:rFonts w:ascii="Georgia" w:eastAsia="Times New Roman" w:hAnsi="Georgia" w:cs="Times New Roman"/>
          <w:color w:val="000000"/>
          <w:sz w:val="20"/>
          <w:szCs w:val="20"/>
          <w:lang w:eastAsia="en-IN"/>
        </w:rPr>
        <w:t xml:space="preserve"> biases are evolutionary during market </w:t>
      </w:r>
      <w:proofErr w:type="gramStart"/>
      <w:r w:rsidRPr="00831ED2">
        <w:rPr>
          <w:rFonts w:ascii="Georgia" w:eastAsia="Times New Roman" w:hAnsi="Georgia" w:cs="Times New Roman"/>
          <w:color w:val="000000"/>
          <w:sz w:val="20"/>
          <w:szCs w:val="20"/>
          <w:lang w:eastAsia="en-IN"/>
        </w:rPr>
        <w:t>volatility</w:t>
      </w:r>
      <w:proofErr w:type="gramEnd"/>
      <w:r w:rsidRPr="00831ED2">
        <w:rPr>
          <w:rFonts w:ascii="Georgia" w:eastAsia="Times New Roman" w:hAnsi="Georgia" w:cs="Times New Roman"/>
          <w:color w:val="000000"/>
          <w:sz w:val="20"/>
          <w:szCs w:val="20"/>
          <w:lang w:eastAsia="en-IN"/>
        </w:rPr>
        <w:t xml:space="preserve"> and they try to learn from </w:t>
      </w:r>
      <w:proofErr w:type="gramStart"/>
      <w:r w:rsidRPr="00831ED2">
        <w:rPr>
          <w:rFonts w:ascii="Georgia" w:eastAsia="Times New Roman" w:hAnsi="Georgia" w:cs="Times New Roman"/>
          <w:color w:val="000000"/>
          <w:sz w:val="20"/>
          <w:szCs w:val="20"/>
          <w:lang w:eastAsia="en-IN"/>
        </w:rPr>
        <w:t>them</w:t>
      </w:r>
      <w:proofErr w:type="gramEnd"/>
      <w:r w:rsidRPr="00831ED2">
        <w:rPr>
          <w:rFonts w:ascii="Georgia" w:eastAsia="Times New Roman" w:hAnsi="Georgia" w:cs="Times New Roman"/>
          <w:color w:val="000000"/>
          <w:sz w:val="20"/>
          <w:szCs w:val="20"/>
          <w:lang w:eastAsia="en-IN"/>
        </w:rPr>
        <w:t xml:space="preserve"> </w:t>
      </w:r>
      <w:proofErr w:type="spellStart"/>
      <w:r w:rsidRPr="00831ED2">
        <w:rPr>
          <w:rFonts w:ascii="Georgia" w:eastAsia="Times New Roman" w:hAnsi="Georgia" w:cs="Times New Roman"/>
          <w:color w:val="000000"/>
          <w:sz w:val="20"/>
          <w:szCs w:val="20"/>
          <w:lang w:eastAsia="en-IN"/>
        </w:rPr>
        <w:t>behavioural</w:t>
      </w:r>
      <w:proofErr w:type="spellEnd"/>
      <w:r w:rsidRPr="00831ED2">
        <w:rPr>
          <w:rFonts w:ascii="Georgia" w:eastAsia="Times New Roman" w:hAnsi="Georgia" w:cs="Times New Roman"/>
          <w:color w:val="000000"/>
          <w:sz w:val="20"/>
          <w:szCs w:val="20"/>
          <w:lang w:eastAsia="en-IN"/>
        </w:rPr>
        <w:t xml:space="preserve"> mistake. It has revealed that learning cannot be introduced on basis of past trading behavior based on study of </w:t>
      </w:r>
      <w:proofErr w:type="gramStart"/>
      <w:r w:rsidRPr="00831ED2">
        <w:rPr>
          <w:rFonts w:ascii="Georgia" w:eastAsia="Times New Roman" w:hAnsi="Georgia" w:cs="Times New Roman"/>
          <w:color w:val="000000"/>
          <w:sz w:val="20"/>
          <w:szCs w:val="20"/>
          <w:lang w:eastAsia="en-IN"/>
        </w:rPr>
        <w:t>trial and error</w:t>
      </w:r>
      <w:proofErr w:type="gramEnd"/>
      <w:r w:rsidRPr="00831ED2">
        <w:rPr>
          <w:rFonts w:ascii="Georgia" w:eastAsia="Times New Roman" w:hAnsi="Georgia" w:cs="Times New Roman"/>
          <w:color w:val="000000"/>
          <w:sz w:val="20"/>
          <w:szCs w:val="20"/>
          <w:lang w:eastAsia="en-IN"/>
        </w:rPr>
        <w:t xml:space="preserve"> behavior on agent based financial market, </w:t>
      </w:r>
      <w:r w:rsidRPr="00831ED2">
        <w:rPr>
          <w:rFonts w:ascii="Georgia" w:eastAsia="Times New Roman" w:hAnsi="Georgia" w:cs="Times New Roman"/>
          <w:bCs/>
          <w:color w:val="000000"/>
          <w:sz w:val="20"/>
          <w:szCs w:val="20"/>
          <w:lang w:eastAsia="en-IN"/>
        </w:rPr>
        <w:t>Shantha (2019</w:t>
      </w:r>
      <w:r w:rsidRPr="00831ED2">
        <w:rPr>
          <w:rFonts w:ascii="Georgia" w:eastAsia="Times New Roman" w:hAnsi="Georgia" w:cs="Times New Roman"/>
          <w:color w:val="000000"/>
          <w:sz w:val="20"/>
          <w:szCs w:val="20"/>
          <w:lang w:eastAsia="en-IN"/>
        </w:rPr>
        <w:t>)</w:t>
      </w:r>
    </w:p>
    <w:p w14:paraId="5D84B486" w14:textId="77777777" w:rsidR="00112C5B" w:rsidRPr="00831ED2" w:rsidRDefault="00112C5B" w:rsidP="007539A2">
      <w:pPr>
        <w:spacing w:after="0" w:line="240" w:lineRule="auto"/>
        <w:ind w:right="33"/>
        <w:jc w:val="both"/>
        <w:rPr>
          <w:rFonts w:ascii="Georgia" w:eastAsia="Times New Roman" w:hAnsi="Georgia" w:cs="Times New Roman"/>
          <w:color w:val="2C336A"/>
          <w:sz w:val="20"/>
          <w:szCs w:val="20"/>
          <w:lang w:eastAsia="en-IN"/>
        </w:rPr>
      </w:pPr>
    </w:p>
    <w:p w14:paraId="470E6CBE" w14:textId="77777777" w:rsidR="00112C5B" w:rsidRPr="00831ED2" w:rsidRDefault="00112C5B" w:rsidP="007539A2">
      <w:pPr>
        <w:pStyle w:val="Heading2"/>
        <w:spacing w:before="0" w:line="240" w:lineRule="auto"/>
        <w:ind w:right="33"/>
        <w:jc w:val="both"/>
        <w:rPr>
          <w:rFonts w:ascii="Georgia" w:hAnsi="Georgia" w:cs="Times New Roman"/>
          <w:b/>
          <w:bCs/>
          <w:color w:val="2C336A"/>
          <w:sz w:val="20"/>
          <w:szCs w:val="20"/>
        </w:rPr>
      </w:pPr>
      <w:r w:rsidRPr="00831ED2">
        <w:rPr>
          <w:rFonts w:ascii="Georgia" w:hAnsi="Georgia" w:cs="Times New Roman"/>
          <w:b/>
          <w:bCs/>
          <w:color w:val="2C336A"/>
          <w:sz w:val="20"/>
          <w:szCs w:val="20"/>
        </w:rPr>
        <w:t xml:space="preserve">Research </w:t>
      </w:r>
      <w:proofErr w:type="spellStart"/>
      <w:r w:rsidRPr="00831ED2">
        <w:rPr>
          <w:rFonts w:ascii="Georgia" w:hAnsi="Georgia" w:cs="Times New Roman"/>
          <w:b/>
          <w:bCs/>
          <w:color w:val="2C336A"/>
          <w:sz w:val="20"/>
          <w:szCs w:val="20"/>
        </w:rPr>
        <w:t>Methodolgy</w:t>
      </w:r>
      <w:proofErr w:type="spellEnd"/>
    </w:p>
    <w:p w14:paraId="0F6E9CBA" w14:textId="77777777" w:rsidR="00112C5B" w:rsidRPr="00831ED2" w:rsidRDefault="00112C5B" w:rsidP="007539A2">
      <w:pPr>
        <w:spacing w:after="0" w:line="240" w:lineRule="auto"/>
        <w:ind w:right="33"/>
        <w:jc w:val="both"/>
        <w:rPr>
          <w:rFonts w:ascii="Georgia" w:hAnsi="Georgia" w:cs="Times New Roman"/>
          <w:spacing w:val="4"/>
          <w:sz w:val="20"/>
          <w:szCs w:val="20"/>
        </w:rPr>
      </w:pPr>
      <w:r w:rsidRPr="00831ED2">
        <w:rPr>
          <w:rFonts w:ascii="Georgia" w:hAnsi="Georgia" w:cs="Times New Roman"/>
          <w:sz w:val="20"/>
          <w:szCs w:val="20"/>
        </w:rPr>
        <w:t xml:space="preserve">Descriptive research is defined as </w:t>
      </w:r>
      <w:proofErr w:type="gramStart"/>
      <w:r w:rsidRPr="00831ED2">
        <w:rPr>
          <w:rFonts w:ascii="Georgia" w:hAnsi="Georgia" w:cs="Times New Roman"/>
          <w:sz w:val="20"/>
          <w:szCs w:val="20"/>
        </w:rPr>
        <w:t>appropriate</w:t>
      </w:r>
      <w:proofErr w:type="gramEnd"/>
      <w:r w:rsidRPr="00831ED2">
        <w:rPr>
          <w:rFonts w:ascii="Georgia" w:hAnsi="Georgia" w:cs="Times New Roman"/>
          <w:sz w:val="20"/>
          <w:szCs w:val="20"/>
        </w:rPr>
        <w:t xml:space="preserve"> method for this study. </w:t>
      </w:r>
      <w:r w:rsidRPr="00831ED2">
        <w:rPr>
          <w:rFonts w:ascii="Georgia" w:hAnsi="Georgia" w:cs="Times New Roman"/>
          <w:spacing w:val="4"/>
          <w:sz w:val="20"/>
          <w:szCs w:val="20"/>
        </w:rPr>
        <w:t xml:space="preserve">Primary and secondary and have been used. </w:t>
      </w:r>
      <w:r w:rsidRPr="00831ED2">
        <w:rPr>
          <w:rFonts w:ascii="Georgia" w:hAnsi="Georgia" w:cs="Times New Roman"/>
          <w:sz w:val="20"/>
          <w:szCs w:val="20"/>
        </w:rPr>
        <w:t xml:space="preserve">The data has been collected through </w:t>
      </w:r>
      <w:proofErr w:type="gramStart"/>
      <w:r w:rsidRPr="00831ED2">
        <w:rPr>
          <w:rFonts w:ascii="Georgia" w:hAnsi="Georgia" w:cs="Times New Roman"/>
          <w:sz w:val="20"/>
          <w:szCs w:val="20"/>
        </w:rPr>
        <w:t>questionnaire</w:t>
      </w:r>
      <w:proofErr w:type="gramEnd"/>
      <w:r w:rsidRPr="00831ED2">
        <w:rPr>
          <w:rFonts w:ascii="Georgia" w:hAnsi="Georgia" w:cs="Times New Roman"/>
          <w:sz w:val="20"/>
          <w:szCs w:val="20"/>
        </w:rPr>
        <w:t xml:space="preserve"> which is primate data as it is filled directly by the individual for conducting the survey. </w:t>
      </w:r>
    </w:p>
    <w:p w14:paraId="217F4E09" w14:textId="2A2B25AB" w:rsidR="00112C5B" w:rsidRPr="00831ED2" w:rsidRDefault="00112C5B" w:rsidP="007539A2">
      <w:pPr>
        <w:spacing w:after="0" w:line="240" w:lineRule="auto"/>
        <w:ind w:right="33"/>
        <w:jc w:val="both"/>
        <w:rPr>
          <w:rFonts w:ascii="Georgia" w:hAnsi="Georgia" w:cs="Times New Roman"/>
          <w:spacing w:val="4"/>
          <w:sz w:val="20"/>
          <w:szCs w:val="20"/>
        </w:rPr>
      </w:pPr>
      <w:r w:rsidRPr="00831ED2">
        <w:rPr>
          <w:rFonts w:ascii="Georgia" w:hAnsi="Georgia" w:cs="Times New Roman"/>
          <w:spacing w:val="4"/>
          <w:sz w:val="20"/>
          <w:szCs w:val="20"/>
        </w:rPr>
        <w:t xml:space="preserve">Non -Probability sampling method has been used in the research project. The sample size calculated for this research work is 204. It considers the margin of error as 5% and level of confidence as </w:t>
      </w:r>
      <w:r w:rsidR="00C44F7F" w:rsidRPr="00831ED2">
        <w:rPr>
          <w:rFonts w:ascii="Georgia" w:hAnsi="Georgia" w:cs="Times New Roman"/>
          <w:spacing w:val="4"/>
          <w:sz w:val="20"/>
          <w:szCs w:val="20"/>
        </w:rPr>
        <w:t>9</w:t>
      </w:r>
      <w:r w:rsidRPr="00831ED2">
        <w:rPr>
          <w:rFonts w:ascii="Georgia" w:hAnsi="Georgia" w:cs="Times New Roman"/>
          <w:spacing w:val="4"/>
          <w:sz w:val="20"/>
          <w:szCs w:val="20"/>
        </w:rPr>
        <w:t xml:space="preserve">5%. </w:t>
      </w:r>
    </w:p>
    <w:p w14:paraId="39BFAB3F" w14:textId="77777777" w:rsidR="007539A2" w:rsidRPr="00831ED2" w:rsidRDefault="007539A2" w:rsidP="007539A2">
      <w:pPr>
        <w:spacing w:after="0" w:line="240" w:lineRule="auto"/>
        <w:ind w:right="33"/>
        <w:jc w:val="both"/>
        <w:rPr>
          <w:rFonts w:ascii="Georgia" w:hAnsi="Georgia" w:cs="Times New Roman"/>
          <w:spacing w:val="4"/>
          <w:sz w:val="20"/>
          <w:szCs w:val="20"/>
        </w:rPr>
      </w:pPr>
    </w:p>
    <w:p w14:paraId="78E95E11" w14:textId="5D809EB7" w:rsidR="00112C5B" w:rsidRPr="00831ED2" w:rsidRDefault="00112C5B" w:rsidP="007539A2">
      <w:pPr>
        <w:spacing w:after="0" w:line="240" w:lineRule="auto"/>
        <w:ind w:right="33"/>
        <w:jc w:val="both"/>
        <w:rPr>
          <w:rFonts w:ascii="Georgia" w:hAnsi="Georgia" w:cs="Times New Roman"/>
          <w:spacing w:val="4"/>
          <w:sz w:val="20"/>
          <w:szCs w:val="20"/>
        </w:rPr>
      </w:pPr>
      <w:r w:rsidRPr="00831ED2">
        <w:rPr>
          <w:rFonts w:ascii="Georgia" w:hAnsi="Georgia" w:cs="Times New Roman"/>
          <w:b/>
          <w:bCs/>
          <w:color w:val="2C336A"/>
          <w:spacing w:val="4"/>
          <w:sz w:val="20"/>
          <w:szCs w:val="20"/>
        </w:rPr>
        <w:t xml:space="preserve">Statistical tool: </w:t>
      </w:r>
      <w:r w:rsidR="00C44F7F" w:rsidRPr="00831ED2">
        <w:rPr>
          <w:rFonts w:ascii="Georgia" w:hAnsi="Georgia" w:cs="Times New Roman"/>
          <w:spacing w:val="4"/>
          <w:sz w:val="20"/>
          <w:szCs w:val="20"/>
        </w:rPr>
        <w:t xml:space="preserve">KMO and Bartlett's Test and </w:t>
      </w:r>
      <w:r w:rsidR="00EC7D47" w:rsidRPr="00831ED2">
        <w:rPr>
          <w:rFonts w:ascii="Georgia" w:hAnsi="Georgia" w:cs="Times New Roman"/>
          <w:spacing w:val="4"/>
          <w:sz w:val="20"/>
          <w:szCs w:val="20"/>
        </w:rPr>
        <w:t xml:space="preserve">Confirmatory </w:t>
      </w:r>
      <w:r w:rsidR="00C44F7F" w:rsidRPr="00831ED2">
        <w:rPr>
          <w:rFonts w:ascii="Georgia" w:hAnsi="Georgia" w:cs="Times New Roman"/>
          <w:spacing w:val="4"/>
          <w:sz w:val="20"/>
          <w:szCs w:val="20"/>
        </w:rPr>
        <w:t>Factor Analysis is used.</w:t>
      </w:r>
    </w:p>
    <w:p w14:paraId="091957AC" w14:textId="77777777" w:rsidR="007539A2" w:rsidRPr="00831ED2" w:rsidRDefault="007539A2" w:rsidP="007539A2">
      <w:pPr>
        <w:spacing w:after="0" w:line="240" w:lineRule="auto"/>
        <w:ind w:right="33"/>
        <w:jc w:val="both"/>
        <w:rPr>
          <w:rFonts w:ascii="Georgia" w:hAnsi="Georgia" w:cs="Times New Roman"/>
          <w:color w:val="2C336A"/>
          <w:spacing w:val="4"/>
          <w:sz w:val="20"/>
          <w:szCs w:val="20"/>
        </w:rPr>
      </w:pPr>
    </w:p>
    <w:p w14:paraId="434B5F53" w14:textId="2C451569" w:rsidR="00FF2ACA" w:rsidRPr="00831ED2" w:rsidRDefault="00FF2ACA" w:rsidP="007539A2">
      <w:pPr>
        <w:pStyle w:val="Heading2"/>
        <w:spacing w:before="0" w:line="240" w:lineRule="auto"/>
        <w:ind w:right="33"/>
        <w:jc w:val="both"/>
        <w:rPr>
          <w:rFonts w:ascii="Georgia" w:hAnsi="Georgia" w:cs="Times New Roman"/>
          <w:b/>
          <w:bCs/>
          <w:noProof/>
          <w:color w:val="2C336A"/>
          <w:sz w:val="20"/>
          <w:szCs w:val="20"/>
        </w:rPr>
      </w:pPr>
      <w:bookmarkStart w:id="5" w:name="_Toc58026769"/>
      <w:r w:rsidRPr="00831ED2">
        <w:rPr>
          <w:rFonts w:ascii="Georgia" w:hAnsi="Georgia" w:cs="Times New Roman"/>
          <w:b/>
          <w:bCs/>
          <w:noProof/>
          <w:color w:val="2C336A"/>
          <w:sz w:val="20"/>
          <w:szCs w:val="20"/>
        </w:rPr>
        <w:t>Data analysis &amp; Interpretation</w:t>
      </w:r>
      <w:bookmarkEnd w:id="5"/>
    </w:p>
    <w:p w14:paraId="3D94CF3D" w14:textId="77777777" w:rsidR="00FF2ACA" w:rsidRPr="00831ED2" w:rsidRDefault="008E1206" w:rsidP="007539A2">
      <w:pPr>
        <w:pStyle w:val="ListParagraph"/>
        <w:numPr>
          <w:ilvl w:val="0"/>
          <w:numId w:val="2"/>
        </w:numPr>
        <w:tabs>
          <w:tab w:val="left" w:pos="142"/>
        </w:tabs>
        <w:spacing w:after="0" w:line="240" w:lineRule="auto"/>
        <w:ind w:left="0" w:right="33" w:firstLine="0"/>
        <w:jc w:val="both"/>
        <w:rPr>
          <w:rFonts w:ascii="Georgia" w:hAnsi="Georgia" w:cs="Times New Roman"/>
          <w:sz w:val="20"/>
          <w:szCs w:val="20"/>
        </w:rPr>
      </w:pPr>
      <w:r w:rsidRPr="00831ED2">
        <w:rPr>
          <w:rFonts w:ascii="Georgia" w:hAnsi="Georgia" w:cs="Times New Roman"/>
          <w:sz w:val="20"/>
          <w:szCs w:val="20"/>
        </w:rPr>
        <w:t>Descriptive statistical analyses show</w:t>
      </w:r>
      <w:r w:rsidR="00FF2ACA" w:rsidRPr="00831ED2">
        <w:rPr>
          <w:rFonts w:ascii="Georgia" w:hAnsi="Georgia" w:cs="Times New Roman"/>
          <w:sz w:val="20"/>
          <w:szCs w:val="20"/>
        </w:rPr>
        <w:t xml:space="preserve"> that males are keener to invest in stock market as compared to women.</w:t>
      </w:r>
      <w:r w:rsidRPr="00831ED2">
        <w:rPr>
          <w:rFonts w:ascii="Georgia" w:hAnsi="Georgia" w:cs="Times New Roman"/>
          <w:sz w:val="20"/>
          <w:szCs w:val="20"/>
        </w:rPr>
        <w:t xml:space="preserve"> </w:t>
      </w:r>
      <w:r w:rsidR="00FF2ACA" w:rsidRPr="00831ED2">
        <w:rPr>
          <w:rFonts w:ascii="Georgia" w:hAnsi="Georgia" w:cs="Times New Roman"/>
          <w:sz w:val="20"/>
          <w:szCs w:val="20"/>
        </w:rPr>
        <w:t>It can be possible that there is lack of awareness among women about investment in stock market.</w:t>
      </w:r>
    </w:p>
    <w:p w14:paraId="10DF3A12" w14:textId="77777777" w:rsidR="00FF2ACA" w:rsidRPr="00831ED2" w:rsidRDefault="008E1206" w:rsidP="007539A2">
      <w:pPr>
        <w:pStyle w:val="ListParagraph"/>
        <w:numPr>
          <w:ilvl w:val="0"/>
          <w:numId w:val="12"/>
        </w:numPr>
        <w:tabs>
          <w:tab w:val="left" w:pos="142"/>
        </w:tabs>
        <w:spacing w:after="0" w:line="240" w:lineRule="auto"/>
        <w:ind w:left="0" w:right="33" w:firstLine="0"/>
        <w:jc w:val="both"/>
        <w:rPr>
          <w:rFonts w:ascii="Georgia" w:hAnsi="Georgia" w:cs="Times New Roman"/>
          <w:sz w:val="20"/>
          <w:szCs w:val="20"/>
        </w:rPr>
      </w:pPr>
      <w:r w:rsidRPr="00831ED2">
        <w:rPr>
          <w:rFonts w:ascii="Georgia" w:hAnsi="Georgia" w:cs="Times New Roman"/>
          <w:sz w:val="20"/>
          <w:szCs w:val="20"/>
        </w:rPr>
        <w:t>N</w:t>
      </w:r>
      <w:r w:rsidR="00FF2ACA" w:rsidRPr="00831ED2">
        <w:rPr>
          <w:rFonts w:ascii="Georgia" w:hAnsi="Georgia" w:cs="Times New Roman"/>
          <w:sz w:val="20"/>
          <w:szCs w:val="20"/>
        </w:rPr>
        <w:t xml:space="preserve">ewly employed individuals who generally </w:t>
      </w:r>
      <w:proofErr w:type="gramStart"/>
      <w:r w:rsidR="00FF2ACA" w:rsidRPr="00831ED2">
        <w:rPr>
          <w:rFonts w:ascii="Georgia" w:hAnsi="Georgia" w:cs="Times New Roman"/>
          <w:sz w:val="20"/>
          <w:szCs w:val="20"/>
        </w:rPr>
        <w:t>falls</w:t>
      </w:r>
      <w:proofErr w:type="gramEnd"/>
      <w:r w:rsidR="00FF2ACA" w:rsidRPr="00831ED2">
        <w:rPr>
          <w:rFonts w:ascii="Georgia" w:hAnsi="Georgia" w:cs="Times New Roman"/>
          <w:sz w:val="20"/>
          <w:szCs w:val="20"/>
        </w:rPr>
        <w:t xml:space="preserve"> between age group of 20-30 years give more importance to financial planning.</w:t>
      </w:r>
    </w:p>
    <w:p w14:paraId="5EC36F06" w14:textId="77777777" w:rsidR="00FF2ACA" w:rsidRPr="00831ED2" w:rsidRDefault="00FF2ACA" w:rsidP="007539A2">
      <w:pPr>
        <w:pStyle w:val="ListParagraph"/>
        <w:numPr>
          <w:ilvl w:val="0"/>
          <w:numId w:val="3"/>
        </w:numPr>
        <w:tabs>
          <w:tab w:val="left" w:pos="142"/>
        </w:tabs>
        <w:spacing w:after="0" w:line="240" w:lineRule="auto"/>
        <w:ind w:left="0" w:right="33" w:firstLine="0"/>
        <w:jc w:val="both"/>
        <w:rPr>
          <w:rFonts w:ascii="Georgia" w:hAnsi="Georgia" w:cs="Times New Roman"/>
          <w:sz w:val="20"/>
          <w:szCs w:val="20"/>
        </w:rPr>
      </w:pPr>
      <w:r w:rsidRPr="00831ED2">
        <w:rPr>
          <w:rFonts w:ascii="Georgia" w:hAnsi="Georgia" w:cs="Times New Roman"/>
          <w:sz w:val="20"/>
          <w:szCs w:val="20"/>
        </w:rPr>
        <w:t xml:space="preserve">Private employees’ investment in </w:t>
      </w:r>
      <w:proofErr w:type="gramStart"/>
      <w:r w:rsidRPr="00831ED2">
        <w:rPr>
          <w:rFonts w:ascii="Georgia" w:hAnsi="Georgia" w:cs="Times New Roman"/>
          <w:sz w:val="20"/>
          <w:szCs w:val="20"/>
        </w:rPr>
        <w:t>stock</w:t>
      </w:r>
      <w:proofErr w:type="gramEnd"/>
      <w:r w:rsidRPr="00831ED2">
        <w:rPr>
          <w:rFonts w:ascii="Georgia" w:hAnsi="Georgia" w:cs="Times New Roman"/>
          <w:sz w:val="20"/>
          <w:szCs w:val="20"/>
        </w:rPr>
        <w:t xml:space="preserve"> market is higher than then as per data collected.</w:t>
      </w:r>
    </w:p>
    <w:p w14:paraId="0A8712A6" w14:textId="77777777" w:rsidR="00FF2ACA" w:rsidRPr="00831ED2" w:rsidRDefault="00FF2ACA" w:rsidP="007539A2">
      <w:pPr>
        <w:pStyle w:val="ListParagraph"/>
        <w:numPr>
          <w:ilvl w:val="0"/>
          <w:numId w:val="4"/>
        </w:numPr>
        <w:tabs>
          <w:tab w:val="left" w:pos="142"/>
        </w:tabs>
        <w:spacing w:after="0" w:line="240" w:lineRule="auto"/>
        <w:ind w:left="0" w:right="33" w:firstLine="0"/>
        <w:jc w:val="both"/>
        <w:rPr>
          <w:rFonts w:ascii="Georgia" w:hAnsi="Georgia" w:cs="Times New Roman"/>
          <w:sz w:val="20"/>
          <w:szCs w:val="20"/>
        </w:rPr>
      </w:pPr>
      <w:r w:rsidRPr="00831ED2">
        <w:rPr>
          <w:rFonts w:ascii="Georgia" w:hAnsi="Georgia" w:cs="Times New Roman"/>
          <w:sz w:val="20"/>
          <w:szCs w:val="20"/>
        </w:rPr>
        <w:t xml:space="preserve">Day trading is least preferred by </w:t>
      </w:r>
      <w:proofErr w:type="gramStart"/>
      <w:r w:rsidRPr="00831ED2">
        <w:rPr>
          <w:rFonts w:ascii="Georgia" w:hAnsi="Georgia" w:cs="Times New Roman"/>
          <w:sz w:val="20"/>
          <w:szCs w:val="20"/>
        </w:rPr>
        <w:t>investor</w:t>
      </w:r>
      <w:proofErr w:type="gramEnd"/>
      <w:r w:rsidRPr="00831ED2">
        <w:rPr>
          <w:rFonts w:ascii="Georgia" w:hAnsi="Georgia" w:cs="Times New Roman"/>
          <w:sz w:val="20"/>
          <w:szCs w:val="20"/>
        </w:rPr>
        <w:t xml:space="preserve"> as it is very risky event.</w:t>
      </w:r>
    </w:p>
    <w:p w14:paraId="7AE31922" w14:textId="77777777" w:rsidR="00FF2ACA" w:rsidRPr="00831ED2" w:rsidRDefault="00FF2ACA" w:rsidP="007539A2">
      <w:pPr>
        <w:pStyle w:val="ListParagraph"/>
        <w:numPr>
          <w:ilvl w:val="0"/>
          <w:numId w:val="4"/>
        </w:numPr>
        <w:tabs>
          <w:tab w:val="left" w:pos="142"/>
        </w:tabs>
        <w:spacing w:after="0" w:line="240" w:lineRule="auto"/>
        <w:ind w:left="0" w:right="33" w:firstLine="0"/>
        <w:jc w:val="both"/>
        <w:rPr>
          <w:rFonts w:ascii="Georgia" w:hAnsi="Georgia" w:cs="Times New Roman"/>
          <w:sz w:val="20"/>
          <w:szCs w:val="20"/>
        </w:rPr>
      </w:pPr>
      <w:r w:rsidRPr="00831ED2">
        <w:rPr>
          <w:rFonts w:ascii="Georgia" w:hAnsi="Georgia" w:cs="Times New Roman"/>
          <w:sz w:val="20"/>
          <w:szCs w:val="20"/>
        </w:rPr>
        <w:t xml:space="preserve">Generally, </w:t>
      </w:r>
      <w:proofErr w:type="gramStart"/>
      <w:r w:rsidRPr="00831ED2">
        <w:rPr>
          <w:rFonts w:ascii="Georgia" w:hAnsi="Georgia" w:cs="Times New Roman"/>
          <w:sz w:val="20"/>
          <w:szCs w:val="20"/>
        </w:rPr>
        <w:t>investors are</w:t>
      </w:r>
      <w:proofErr w:type="gramEnd"/>
      <w:r w:rsidRPr="00831ED2">
        <w:rPr>
          <w:rFonts w:ascii="Georgia" w:hAnsi="Georgia" w:cs="Times New Roman"/>
          <w:sz w:val="20"/>
          <w:szCs w:val="20"/>
        </w:rPr>
        <w:t xml:space="preserve"> regularly investing their money </w:t>
      </w:r>
      <w:proofErr w:type="gramStart"/>
      <w:r w:rsidRPr="00831ED2">
        <w:rPr>
          <w:rFonts w:ascii="Georgia" w:hAnsi="Georgia" w:cs="Times New Roman"/>
          <w:sz w:val="20"/>
          <w:szCs w:val="20"/>
        </w:rPr>
        <w:t>every one</w:t>
      </w:r>
      <w:proofErr w:type="gramEnd"/>
      <w:r w:rsidRPr="00831ED2">
        <w:rPr>
          <w:rFonts w:ascii="Georgia" w:hAnsi="Georgia" w:cs="Times New Roman"/>
          <w:sz w:val="20"/>
          <w:szCs w:val="20"/>
        </w:rPr>
        <w:t xml:space="preserve"> and three months.</w:t>
      </w:r>
    </w:p>
    <w:p w14:paraId="75481B58" w14:textId="77777777" w:rsidR="00FF2ACA" w:rsidRPr="00831ED2" w:rsidRDefault="008E1206" w:rsidP="007539A2">
      <w:pPr>
        <w:pStyle w:val="ListParagraph"/>
        <w:numPr>
          <w:ilvl w:val="0"/>
          <w:numId w:val="5"/>
        </w:numPr>
        <w:tabs>
          <w:tab w:val="left" w:pos="142"/>
        </w:tabs>
        <w:spacing w:after="0" w:line="240" w:lineRule="auto"/>
        <w:ind w:left="0" w:right="33" w:firstLine="0"/>
        <w:jc w:val="both"/>
        <w:rPr>
          <w:rFonts w:ascii="Georgia" w:hAnsi="Georgia" w:cs="Times New Roman"/>
          <w:sz w:val="20"/>
          <w:szCs w:val="20"/>
        </w:rPr>
      </w:pPr>
      <w:r w:rsidRPr="00831ED2">
        <w:rPr>
          <w:rFonts w:ascii="Georgia" w:hAnsi="Georgia" w:cs="Times New Roman"/>
          <w:sz w:val="20"/>
          <w:szCs w:val="20"/>
        </w:rPr>
        <w:t xml:space="preserve">Very </w:t>
      </w:r>
      <w:proofErr w:type="gramStart"/>
      <w:r w:rsidR="00FF2ACA" w:rsidRPr="00831ED2">
        <w:rPr>
          <w:rFonts w:ascii="Georgia" w:hAnsi="Georgia" w:cs="Times New Roman"/>
          <w:sz w:val="20"/>
          <w:szCs w:val="20"/>
        </w:rPr>
        <w:t>less</w:t>
      </w:r>
      <w:proofErr w:type="gramEnd"/>
      <w:r w:rsidR="00FF2ACA" w:rsidRPr="00831ED2">
        <w:rPr>
          <w:rFonts w:ascii="Georgia" w:hAnsi="Georgia" w:cs="Times New Roman"/>
          <w:sz w:val="20"/>
          <w:szCs w:val="20"/>
        </w:rPr>
        <w:t xml:space="preserve"> respondents are dealing in stock market for long term period.</w:t>
      </w:r>
    </w:p>
    <w:p w14:paraId="6A4DF1AF" w14:textId="77777777" w:rsidR="00FF2ACA" w:rsidRPr="00831ED2" w:rsidRDefault="00FF2ACA" w:rsidP="007539A2">
      <w:pPr>
        <w:pStyle w:val="ListParagraph"/>
        <w:numPr>
          <w:ilvl w:val="0"/>
          <w:numId w:val="5"/>
        </w:numPr>
        <w:tabs>
          <w:tab w:val="left" w:pos="142"/>
        </w:tabs>
        <w:spacing w:after="0" w:line="240" w:lineRule="auto"/>
        <w:ind w:left="0" w:right="33" w:firstLine="0"/>
        <w:jc w:val="both"/>
        <w:rPr>
          <w:rFonts w:ascii="Georgia" w:hAnsi="Georgia" w:cs="Times New Roman"/>
          <w:sz w:val="20"/>
          <w:szCs w:val="20"/>
        </w:rPr>
      </w:pPr>
      <w:r w:rsidRPr="00831ED2">
        <w:rPr>
          <w:rFonts w:ascii="Georgia" w:hAnsi="Georgia" w:cs="Times New Roman"/>
          <w:sz w:val="20"/>
          <w:szCs w:val="20"/>
        </w:rPr>
        <w:t xml:space="preserve">There </w:t>
      </w:r>
      <w:proofErr w:type="gramStart"/>
      <w:r w:rsidRPr="00831ED2">
        <w:rPr>
          <w:rFonts w:ascii="Georgia" w:hAnsi="Georgia" w:cs="Times New Roman"/>
          <w:sz w:val="20"/>
          <w:szCs w:val="20"/>
        </w:rPr>
        <w:t>in</w:t>
      </w:r>
      <w:proofErr w:type="gramEnd"/>
      <w:r w:rsidRPr="00831ED2">
        <w:rPr>
          <w:rFonts w:ascii="Georgia" w:hAnsi="Georgia" w:cs="Times New Roman"/>
          <w:sz w:val="20"/>
          <w:szCs w:val="20"/>
        </w:rPr>
        <w:t xml:space="preserve"> increase in dealing in stock market in last two -three years which indicates that people are now adopting new investment pattern.</w:t>
      </w:r>
    </w:p>
    <w:p w14:paraId="545F84E2" w14:textId="77777777" w:rsidR="00D62653" w:rsidRPr="00831ED2" w:rsidRDefault="00D62653" w:rsidP="007539A2">
      <w:pPr>
        <w:pStyle w:val="ListParagraph"/>
        <w:numPr>
          <w:ilvl w:val="0"/>
          <w:numId w:val="5"/>
        </w:numPr>
        <w:tabs>
          <w:tab w:val="left" w:pos="142"/>
        </w:tabs>
        <w:spacing w:after="0" w:line="240" w:lineRule="auto"/>
        <w:ind w:left="0" w:right="33" w:firstLine="0"/>
        <w:jc w:val="both"/>
        <w:rPr>
          <w:rFonts w:ascii="Georgia" w:hAnsi="Georgia" w:cs="Times New Roman"/>
          <w:sz w:val="20"/>
          <w:szCs w:val="20"/>
        </w:rPr>
      </w:pPr>
      <w:r w:rsidRPr="00831ED2">
        <w:rPr>
          <w:rFonts w:ascii="Georgia" w:hAnsi="Georgia" w:cs="Times New Roman"/>
          <w:sz w:val="20"/>
          <w:szCs w:val="20"/>
        </w:rPr>
        <w:t>41% of respondent rely on fundamentals before investment in stock market, 36% respondents sometimes rely on fundamentals while 23% don’t rely on fundamentals</w:t>
      </w:r>
    </w:p>
    <w:p w14:paraId="02E5A493" w14:textId="77777777" w:rsidR="007539A2" w:rsidRDefault="007539A2" w:rsidP="007539A2">
      <w:pPr>
        <w:pStyle w:val="ListParagraph"/>
        <w:tabs>
          <w:tab w:val="left" w:pos="142"/>
        </w:tabs>
        <w:spacing w:after="0" w:line="240" w:lineRule="auto"/>
        <w:ind w:left="0" w:right="33"/>
        <w:jc w:val="both"/>
        <w:rPr>
          <w:rFonts w:ascii="Georgia" w:hAnsi="Georgia" w:cs="Times New Roman"/>
          <w:sz w:val="20"/>
          <w:szCs w:val="20"/>
        </w:rPr>
      </w:pPr>
    </w:p>
    <w:p w14:paraId="7B3AE615" w14:textId="77777777" w:rsidR="00C764EC" w:rsidRPr="00831ED2" w:rsidRDefault="00C764EC" w:rsidP="007539A2">
      <w:pPr>
        <w:pStyle w:val="ListParagraph"/>
        <w:tabs>
          <w:tab w:val="left" w:pos="142"/>
        </w:tabs>
        <w:spacing w:after="0" w:line="240" w:lineRule="auto"/>
        <w:ind w:left="0" w:right="33"/>
        <w:jc w:val="both"/>
        <w:rPr>
          <w:rFonts w:ascii="Georgia" w:hAnsi="Georgia" w:cs="Times New Roman"/>
          <w:sz w:val="20"/>
          <w:szCs w:val="20"/>
        </w:rPr>
      </w:pPr>
    </w:p>
    <w:p w14:paraId="4AAD831C" w14:textId="77777777" w:rsidR="00D62653" w:rsidRPr="00831ED2" w:rsidRDefault="00FF2ACA" w:rsidP="007539A2">
      <w:pPr>
        <w:pStyle w:val="Heading1"/>
        <w:tabs>
          <w:tab w:val="left" w:pos="142"/>
        </w:tabs>
        <w:spacing w:before="0" w:line="240" w:lineRule="auto"/>
        <w:ind w:right="33"/>
        <w:jc w:val="both"/>
        <w:rPr>
          <w:rFonts w:ascii="Georgia" w:hAnsi="Georgia" w:cs="Times New Roman"/>
          <w:b/>
          <w:bCs/>
          <w:color w:val="auto"/>
          <w:sz w:val="20"/>
          <w:szCs w:val="20"/>
        </w:rPr>
      </w:pPr>
      <w:bookmarkStart w:id="6" w:name="_Toc58026773"/>
      <w:r w:rsidRPr="00831ED2">
        <w:rPr>
          <w:rFonts w:ascii="Georgia" w:hAnsi="Georgia" w:cs="Times New Roman"/>
          <w:b/>
          <w:bCs/>
          <w:color w:val="2C336A"/>
          <w:sz w:val="20"/>
          <w:szCs w:val="20"/>
        </w:rPr>
        <w:lastRenderedPageBreak/>
        <w:t>Finding based on</w:t>
      </w:r>
      <w:bookmarkEnd w:id="6"/>
      <w:r w:rsidR="00D62653" w:rsidRPr="00831ED2">
        <w:rPr>
          <w:rFonts w:ascii="Georgia" w:hAnsi="Georgia" w:cs="Times New Roman"/>
          <w:b/>
          <w:bCs/>
          <w:color w:val="2C336A"/>
          <w:sz w:val="20"/>
          <w:szCs w:val="20"/>
        </w:rPr>
        <w:t xml:space="preserve"> factor analysis</w:t>
      </w:r>
    </w:p>
    <w:p w14:paraId="704F5625"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Times New Roman"/>
          <w:sz w:val="20"/>
          <w:szCs w:val="20"/>
          <w:lang w:val="en-IN"/>
        </w:rPr>
      </w:pPr>
    </w:p>
    <w:tbl>
      <w:tblPr>
        <w:tblW w:w="58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2"/>
        <w:gridCol w:w="2352"/>
        <w:gridCol w:w="1043"/>
      </w:tblGrid>
      <w:tr w:rsidR="00D6309F" w:rsidRPr="00831ED2" w14:paraId="1CBCABB9" w14:textId="77777777" w:rsidTr="007539A2">
        <w:trPr>
          <w:cantSplit/>
          <w:jc w:val="center"/>
        </w:trPr>
        <w:tc>
          <w:tcPr>
            <w:tcW w:w="5887" w:type="dxa"/>
            <w:gridSpan w:val="3"/>
            <w:tcBorders>
              <w:top w:val="nil"/>
              <w:left w:val="nil"/>
              <w:bottom w:val="nil"/>
              <w:right w:val="nil"/>
            </w:tcBorders>
            <w:shd w:val="clear" w:color="auto" w:fill="FFFFFF"/>
            <w:vAlign w:val="center"/>
          </w:tcPr>
          <w:p w14:paraId="2EA8CC91" w14:textId="6DB7D110" w:rsidR="00D6309F" w:rsidRPr="00831ED2" w:rsidRDefault="00F97661" w:rsidP="007539A2">
            <w:pPr>
              <w:autoSpaceDE w:val="0"/>
              <w:autoSpaceDN w:val="0"/>
              <w:adjustRightInd w:val="0"/>
              <w:spacing w:after="0" w:line="240" w:lineRule="auto"/>
              <w:ind w:right="33"/>
              <w:jc w:val="both"/>
              <w:rPr>
                <w:rFonts w:ascii="Georgia" w:eastAsiaTheme="minorHAnsi" w:hAnsi="Georgia" w:cs="Arial"/>
                <w:color w:val="010205"/>
                <w:sz w:val="16"/>
                <w:szCs w:val="16"/>
                <w:lang w:val="en-IN"/>
              </w:rPr>
            </w:pPr>
            <w:r w:rsidRPr="00831ED2">
              <w:rPr>
                <w:rFonts w:ascii="Georgia" w:eastAsiaTheme="minorHAnsi" w:hAnsi="Georgia" w:cs="Arial"/>
                <w:b/>
                <w:bCs/>
                <w:color w:val="010205"/>
                <w:sz w:val="16"/>
                <w:szCs w:val="16"/>
                <w:lang w:val="en-IN"/>
              </w:rPr>
              <w:t xml:space="preserve">Table </w:t>
            </w:r>
            <w:proofErr w:type="gramStart"/>
            <w:r w:rsidRPr="00831ED2">
              <w:rPr>
                <w:rFonts w:ascii="Georgia" w:eastAsiaTheme="minorHAnsi" w:hAnsi="Georgia" w:cs="Arial"/>
                <w:b/>
                <w:bCs/>
                <w:color w:val="010205"/>
                <w:sz w:val="16"/>
                <w:szCs w:val="16"/>
                <w:lang w:val="en-IN"/>
              </w:rPr>
              <w:t>1 :</w:t>
            </w:r>
            <w:proofErr w:type="gramEnd"/>
            <w:r w:rsidRPr="00831ED2">
              <w:rPr>
                <w:rFonts w:ascii="Georgia" w:eastAsiaTheme="minorHAnsi" w:hAnsi="Georgia" w:cs="Arial"/>
                <w:b/>
                <w:bCs/>
                <w:color w:val="010205"/>
                <w:sz w:val="16"/>
                <w:szCs w:val="16"/>
                <w:lang w:val="en-IN"/>
              </w:rPr>
              <w:t xml:space="preserve"> K</w:t>
            </w:r>
            <w:r w:rsidR="00D6309F" w:rsidRPr="00831ED2">
              <w:rPr>
                <w:rFonts w:ascii="Georgia" w:eastAsiaTheme="minorHAnsi" w:hAnsi="Georgia" w:cs="Arial"/>
                <w:b/>
                <w:bCs/>
                <w:color w:val="010205"/>
                <w:sz w:val="16"/>
                <w:szCs w:val="16"/>
                <w:lang w:val="en-IN"/>
              </w:rPr>
              <w:t>MO and Bartlett's Test</w:t>
            </w:r>
            <w:r w:rsidR="00D6309F" w:rsidRPr="00831ED2">
              <w:rPr>
                <w:rFonts w:ascii="Georgia" w:eastAsiaTheme="minorHAnsi" w:hAnsi="Georgia" w:cs="Arial"/>
                <w:b/>
                <w:bCs/>
                <w:color w:val="010205"/>
                <w:sz w:val="16"/>
                <w:szCs w:val="16"/>
                <w:vertAlign w:val="superscript"/>
                <w:lang w:val="en-IN"/>
              </w:rPr>
              <w:t>a</w:t>
            </w:r>
          </w:p>
        </w:tc>
      </w:tr>
      <w:tr w:rsidR="00D6309F" w:rsidRPr="00831ED2" w14:paraId="297BC134" w14:textId="77777777" w:rsidTr="007539A2">
        <w:trPr>
          <w:cantSplit/>
          <w:jc w:val="center"/>
        </w:trPr>
        <w:tc>
          <w:tcPr>
            <w:tcW w:w="4844" w:type="dxa"/>
            <w:gridSpan w:val="2"/>
            <w:tcBorders>
              <w:top w:val="nil"/>
              <w:left w:val="nil"/>
              <w:bottom w:val="single" w:sz="8" w:space="0" w:color="AEAEAE"/>
              <w:right w:val="nil"/>
            </w:tcBorders>
            <w:shd w:val="clear" w:color="auto" w:fill="E0E0E0"/>
          </w:tcPr>
          <w:p w14:paraId="0D1491E8"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264A60"/>
                <w:sz w:val="16"/>
                <w:szCs w:val="16"/>
                <w:lang w:val="en-IN"/>
              </w:rPr>
            </w:pPr>
            <w:r w:rsidRPr="00831ED2">
              <w:rPr>
                <w:rFonts w:ascii="Georgia" w:eastAsiaTheme="minorHAnsi" w:hAnsi="Georgia" w:cs="Arial"/>
                <w:color w:val="264A60"/>
                <w:sz w:val="16"/>
                <w:szCs w:val="16"/>
                <w:lang w:val="en-IN"/>
              </w:rPr>
              <w:t>Kaiser-Meyer-Olkin Measure of Sampling Adequacy.</w:t>
            </w:r>
          </w:p>
        </w:tc>
        <w:tc>
          <w:tcPr>
            <w:tcW w:w="1043" w:type="dxa"/>
            <w:tcBorders>
              <w:top w:val="nil"/>
              <w:left w:val="nil"/>
              <w:bottom w:val="single" w:sz="8" w:space="0" w:color="AEAEAE"/>
              <w:right w:val="nil"/>
            </w:tcBorders>
            <w:shd w:val="clear" w:color="auto" w:fill="FFFFFF"/>
          </w:tcPr>
          <w:p w14:paraId="692E1F83"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010205"/>
                <w:sz w:val="16"/>
                <w:szCs w:val="16"/>
                <w:lang w:val="en-IN"/>
              </w:rPr>
            </w:pPr>
            <w:r w:rsidRPr="00831ED2">
              <w:rPr>
                <w:rFonts w:ascii="Georgia" w:eastAsiaTheme="minorHAnsi" w:hAnsi="Georgia" w:cs="Arial"/>
                <w:color w:val="010205"/>
                <w:sz w:val="16"/>
                <w:szCs w:val="16"/>
                <w:lang w:val="en-IN"/>
              </w:rPr>
              <w:t>.352</w:t>
            </w:r>
          </w:p>
        </w:tc>
      </w:tr>
      <w:tr w:rsidR="00D6309F" w:rsidRPr="00831ED2" w14:paraId="11F8293C" w14:textId="77777777" w:rsidTr="007539A2">
        <w:trPr>
          <w:cantSplit/>
          <w:jc w:val="center"/>
        </w:trPr>
        <w:tc>
          <w:tcPr>
            <w:tcW w:w="2492" w:type="dxa"/>
            <w:vMerge w:val="restart"/>
            <w:tcBorders>
              <w:top w:val="single" w:sz="8" w:space="0" w:color="AEAEAE"/>
              <w:left w:val="nil"/>
              <w:bottom w:val="single" w:sz="8" w:space="0" w:color="152935"/>
              <w:right w:val="nil"/>
            </w:tcBorders>
            <w:shd w:val="clear" w:color="auto" w:fill="E0E0E0"/>
          </w:tcPr>
          <w:p w14:paraId="0BAFAEDA"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264A60"/>
                <w:sz w:val="16"/>
                <w:szCs w:val="16"/>
                <w:lang w:val="en-IN"/>
              </w:rPr>
            </w:pPr>
            <w:r w:rsidRPr="00831ED2">
              <w:rPr>
                <w:rFonts w:ascii="Georgia" w:eastAsiaTheme="minorHAnsi" w:hAnsi="Georgia" w:cs="Arial"/>
                <w:color w:val="264A60"/>
                <w:sz w:val="16"/>
                <w:szCs w:val="16"/>
                <w:lang w:val="en-IN"/>
              </w:rPr>
              <w:t>Bartlett's Test of Sphericity</w:t>
            </w:r>
          </w:p>
        </w:tc>
        <w:tc>
          <w:tcPr>
            <w:tcW w:w="2352" w:type="dxa"/>
            <w:tcBorders>
              <w:top w:val="single" w:sz="8" w:space="0" w:color="AEAEAE"/>
              <w:left w:val="nil"/>
              <w:bottom w:val="single" w:sz="8" w:space="0" w:color="AEAEAE"/>
              <w:right w:val="nil"/>
            </w:tcBorders>
            <w:shd w:val="clear" w:color="auto" w:fill="E0E0E0"/>
          </w:tcPr>
          <w:p w14:paraId="6DD39531"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264A60"/>
                <w:sz w:val="16"/>
                <w:szCs w:val="16"/>
                <w:lang w:val="en-IN"/>
              </w:rPr>
            </w:pPr>
            <w:r w:rsidRPr="00831ED2">
              <w:rPr>
                <w:rFonts w:ascii="Georgia" w:eastAsiaTheme="minorHAnsi" w:hAnsi="Georgia" w:cs="Arial"/>
                <w:color w:val="264A60"/>
                <w:sz w:val="16"/>
                <w:szCs w:val="16"/>
                <w:lang w:val="en-IN"/>
              </w:rPr>
              <w:t>Approx. Chi-Square</w:t>
            </w:r>
          </w:p>
        </w:tc>
        <w:tc>
          <w:tcPr>
            <w:tcW w:w="1043" w:type="dxa"/>
            <w:tcBorders>
              <w:top w:val="single" w:sz="8" w:space="0" w:color="AEAEAE"/>
              <w:left w:val="nil"/>
              <w:bottom w:val="single" w:sz="8" w:space="0" w:color="AEAEAE"/>
              <w:right w:val="nil"/>
            </w:tcBorders>
            <w:shd w:val="clear" w:color="auto" w:fill="FFFFFF"/>
          </w:tcPr>
          <w:p w14:paraId="690F7B40"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010205"/>
                <w:sz w:val="16"/>
                <w:szCs w:val="16"/>
                <w:lang w:val="en-IN"/>
              </w:rPr>
            </w:pPr>
            <w:r w:rsidRPr="00831ED2">
              <w:rPr>
                <w:rFonts w:ascii="Georgia" w:eastAsiaTheme="minorHAnsi" w:hAnsi="Georgia" w:cs="Arial"/>
                <w:color w:val="010205"/>
                <w:sz w:val="16"/>
                <w:szCs w:val="16"/>
                <w:lang w:val="en-IN"/>
              </w:rPr>
              <w:t>5.319</w:t>
            </w:r>
          </w:p>
        </w:tc>
      </w:tr>
      <w:tr w:rsidR="00D6309F" w:rsidRPr="00831ED2" w14:paraId="7FD9455C" w14:textId="77777777" w:rsidTr="007539A2">
        <w:trPr>
          <w:cantSplit/>
          <w:jc w:val="center"/>
        </w:trPr>
        <w:tc>
          <w:tcPr>
            <w:tcW w:w="2492" w:type="dxa"/>
            <w:vMerge/>
            <w:tcBorders>
              <w:top w:val="single" w:sz="8" w:space="0" w:color="AEAEAE"/>
              <w:left w:val="nil"/>
              <w:bottom w:val="single" w:sz="8" w:space="0" w:color="152935"/>
              <w:right w:val="nil"/>
            </w:tcBorders>
            <w:shd w:val="clear" w:color="auto" w:fill="E0E0E0"/>
          </w:tcPr>
          <w:p w14:paraId="7852943F"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010205"/>
                <w:sz w:val="16"/>
                <w:szCs w:val="16"/>
                <w:lang w:val="en-IN"/>
              </w:rPr>
            </w:pPr>
          </w:p>
        </w:tc>
        <w:tc>
          <w:tcPr>
            <w:tcW w:w="2352" w:type="dxa"/>
            <w:tcBorders>
              <w:top w:val="single" w:sz="8" w:space="0" w:color="AEAEAE"/>
              <w:left w:val="nil"/>
              <w:bottom w:val="single" w:sz="8" w:space="0" w:color="AEAEAE"/>
              <w:right w:val="nil"/>
            </w:tcBorders>
            <w:shd w:val="clear" w:color="auto" w:fill="E0E0E0"/>
          </w:tcPr>
          <w:p w14:paraId="130E3099"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264A60"/>
                <w:sz w:val="16"/>
                <w:szCs w:val="16"/>
                <w:lang w:val="en-IN"/>
              </w:rPr>
            </w:pPr>
            <w:proofErr w:type="spellStart"/>
            <w:r w:rsidRPr="00831ED2">
              <w:rPr>
                <w:rFonts w:ascii="Georgia" w:eastAsiaTheme="minorHAnsi" w:hAnsi="Georgia" w:cs="Arial"/>
                <w:color w:val="264A60"/>
                <w:sz w:val="16"/>
                <w:szCs w:val="16"/>
                <w:lang w:val="en-IN"/>
              </w:rPr>
              <w:t>df</w:t>
            </w:r>
            <w:proofErr w:type="spellEnd"/>
          </w:p>
        </w:tc>
        <w:tc>
          <w:tcPr>
            <w:tcW w:w="1043" w:type="dxa"/>
            <w:tcBorders>
              <w:top w:val="single" w:sz="8" w:space="0" w:color="AEAEAE"/>
              <w:left w:val="nil"/>
              <w:bottom w:val="single" w:sz="8" w:space="0" w:color="AEAEAE"/>
              <w:right w:val="nil"/>
            </w:tcBorders>
            <w:shd w:val="clear" w:color="auto" w:fill="FFFFFF"/>
          </w:tcPr>
          <w:p w14:paraId="226B0CDD"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010205"/>
                <w:sz w:val="16"/>
                <w:szCs w:val="16"/>
                <w:lang w:val="en-IN"/>
              </w:rPr>
            </w:pPr>
            <w:r w:rsidRPr="00831ED2">
              <w:rPr>
                <w:rFonts w:ascii="Georgia" w:eastAsiaTheme="minorHAnsi" w:hAnsi="Georgia" w:cs="Arial"/>
                <w:color w:val="010205"/>
                <w:sz w:val="16"/>
                <w:szCs w:val="16"/>
                <w:lang w:val="en-IN"/>
              </w:rPr>
              <w:t>3</w:t>
            </w:r>
          </w:p>
        </w:tc>
      </w:tr>
      <w:tr w:rsidR="00D6309F" w:rsidRPr="00831ED2" w14:paraId="5A1B8B05" w14:textId="77777777" w:rsidTr="007539A2">
        <w:trPr>
          <w:cantSplit/>
          <w:jc w:val="center"/>
        </w:trPr>
        <w:tc>
          <w:tcPr>
            <w:tcW w:w="2492" w:type="dxa"/>
            <w:vMerge/>
            <w:tcBorders>
              <w:top w:val="single" w:sz="8" w:space="0" w:color="AEAEAE"/>
              <w:left w:val="nil"/>
              <w:bottom w:val="single" w:sz="8" w:space="0" w:color="152935"/>
              <w:right w:val="nil"/>
            </w:tcBorders>
            <w:shd w:val="clear" w:color="auto" w:fill="E0E0E0"/>
          </w:tcPr>
          <w:p w14:paraId="4D46DAC6"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010205"/>
                <w:sz w:val="16"/>
                <w:szCs w:val="16"/>
                <w:lang w:val="en-IN"/>
              </w:rPr>
            </w:pPr>
          </w:p>
        </w:tc>
        <w:tc>
          <w:tcPr>
            <w:tcW w:w="2352" w:type="dxa"/>
            <w:tcBorders>
              <w:top w:val="single" w:sz="8" w:space="0" w:color="AEAEAE"/>
              <w:left w:val="nil"/>
              <w:bottom w:val="single" w:sz="8" w:space="0" w:color="152935"/>
              <w:right w:val="nil"/>
            </w:tcBorders>
            <w:shd w:val="clear" w:color="auto" w:fill="E0E0E0"/>
          </w:tcPr>
          <w:p w14:paraId="3243BD9D"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264A60"/>
                <w:sz w:val="16"/>
                <w:szCs w:val="16"/>
                <w:lang w:val="en-IN"/>
              </w:rPr>
            </w:pPr>
            <w:r w:rsidRPr="00831ED2">
              <w:rPr>
                <w:rFonts w:ascii="Georgia" w:eastAsiaTheme="minorHAnsi" w:hAnsi="Georgia" w:cs="Arial"/>
                <w:color w:val="264A60"/>
                <w:sz w:val="16"/>
                <w:szCs w:val="16"/>
                <w:lang w:val="en-IN"/>
              </w:rPr>
              <w:t>Sig.</w:t>
            </w:r>
          </w:p>
        </w:tc>
        <w:tc>
          <w:tcPr>
            <w:tcW w:w="1043" w:type="dxa"/>
            <w:tcBorders>
              <w:top w:val="single" w:sz="8" w:space="0" w:color="AEAEAE"/>
              <w:left w:val="nil"/>
              <w:bottom w:val="single" w:sz="8" w:space="0" w:color="152935"/>
              <w:right w:val="nil"/>
            </w:tcBorders>
            <w:shd w:val="clear" w:color="auto" w:fill="FFFFFF"/>
          </w:tcPr>
          <w:p w14:paraId="6BCE0826" w14:textId="4ABFDB59"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010205"/>
                <w:sz w:val="16"/>
                <w:szCs w:val="16"/>
                <w:lang w:val="en-IN"/>
              </w:rPr>
            </w:pPr>
            <w:r w:rsidRPr="00831ED2">
              <w:rPr>
                <w:rFonts w:ascii="Georgia" w:eastAsiaTheme="minorHAnsi" w:hAnsi="Georgia" w:cs="Arial"/>
                <w:color w:val="010205"/>
                <w:sz w:val="16"/>
                <w:szCs w:val="16"/>
                <w:lang w:val="en-IN"/>
              </w:rPr>
              <w:t>.003</w:t>
            </w:r>
          </w:p>
        </w:tc>
      </w:tr>
      <w:tr w:rsidR="00D6309F" w:rsidRPr="00831ED2" w14:paraId="40B2182F" w14:textId="77777777" w:rsidTr="007539A2">
        <w:trPr>
          <w:cantSplit/>
          <w:jc w:val="center"/>
        </w:trPr>
        <w:tc>
          <w:tcPr>
            <w:tcW w:w="5887" w:type="dxa"/>
            <w:gridSpan w:val="3"/>
            <w:tcBorders>
              <w:top w:val="nil"/>
              <w:left w:val="nil"/>
              <w:bottom w:val="nil"/>
              <w:right w:val="nil"/>
            </w:tcBorders>
            <w:shd w:val="clear" w:color="auto" w:fill="FFFFFF"/>
          </w:tcPr>
          <w:p w14:paraId="6DB12A56" w14:textId="77777777" w:rsidR="00D6309F" w:rsidRPr="00831ED2" w:rsidRDefault="00D6309F" w:rsidP="007539A2">
            <w:pPr>
              <w:autoSpaceDE w:val="0"/>
              <w:autoSpaceDN w:val="0"/>
              <w:adjustRightInd w:val="0"/>
              <w:spacing w:after="0" w:line="240" w:lineRule="auto"/>
              <w:ind w:right="33"/>
              <w:jc w:val="both"/>
              <w:rPr>
                <w:rFonts w:ascii="Georgia" w:eastAsiaTheme="minorHAnsi" w:hAnsi="Georgia" w:cs="Arial"/>
                <w:color w:val="010205"/>
                <w:sz w:val="16"/>
                <w:szCs w:val="16"/>
                <w:lang w:val="en-IN"/>
              </w:rPr>
            </w:pPr>
            <w:r w:rsidRPr="00831ED2">
              <w:rPr>
                <w:rFonts w:ascii="Georgia" w:eastAsiaTheme="minorHAnsi" w:hAnsi="Georgia" w:cs="Arial"/>
                <w:color w:val="010205"/>
                <w:sz w:val="16"/>
                <w:szCs w:val="16"/>
                <w:lang w:val="en-IN"/>
              </w:rPr>
              <w:t>a. Only cases for which Country of family origin = Africa are used in the analysis phase.</w:t>
            </w:r>
          </w:p>
        </w:tc>
      </w:tr>
    </w:tbl>
    <w:p w14:paraId="28BDC8D6" w14:textId="662213EC" w:rsidR="00245408" w:rsidRPr="00831ED2" w:rsidRDefault="00245408" w:rsidP="007539A2">
      <w:pPr>
        <w:spacing w:after="0" w:line="240" w:lineRule="auto"/>
        <w:ind w:right="33"/>
        <w:jc w:val="both"/>
        <w:rPr>
          <w:rFonts w:ascii="Georgia" w:hAnsi="Georgia" w:cs="Times New Roman"/>
          <w:sz w:val="20"/>
          <w:szCs w:val="20"/>
        </w:rPr>
      </w:pPr>
    </w:p>
    <w:p w14:paraId="4FE5C272" w14:textId="63C1F511" w:rsidR="00083D36" w:rsidRPr="00831ED2" w:rsidRDefault="00EC0ACE" w:rsidP="007539A2">
      <w:pPr>
        <w:tabs>
          <w:tab w:val="left" w:pos="270"/>
          <w:tab w:val="left" w:pos="4230"/>
          <w:tab w:val="left" w:pos="8550"/>
        </w:tabs>
        <w:spacing w:after="0" w:line="240" w:lineRule="auto"/>
        <w:ind w:right="33"/>
        <w:jc w:val="both"/>
        <w:rPr>
          <w:rFonts w:ascii="Georgia" w:hAnsi="Georgia"/>
          <w:sz w:val="20"/>
          <w:szCs w:val="20"/>
        </w:rPr>
      </w:pPr>
      <w:r w:rsidRPr="00831ED2">
        <w:rPr>
          <w:rFonts w:ascii="Georgia" w:hAnsi="Georgia"/>
          <w:sz w:val="20"/>
          <w:szCs w:val="20"/>
        </w:rPr>
        <w:t xml:space="preserve">Since there are already studies which talked about these biases through observed variable, its desirable to use Confirmatory Factory Analysis. </w:t>
      </w:r>
      <w:r w:rsidR="00083D36" w:rsidRPr="00831ED2">
        <w:rPr>
          <w:rFonts w:ascii="Georgia" w:hAnsi="Georgia"/>
          <w:sz w:val="20"/>
          <w:szCs w:val="20"/>
        </w:rPr>
        <w:t xml:space="preserve">AMOS is used to assess the multivariate normality shown in the table below. To demonstrate normality, the skewness and kurtosis should be within +/- 1.96. </w:t>
      </w:r>
    </w:p>
    <w:p w14:paraId="69B5E7CD" w14:textId="77777777" w:rsidR="007539A2" w:rsidRPr="00831ED2" w:rsidRDefault="007539A2" w:rsidP="007539A2">
      <w:pPr>
        <w:tabs>
          <w:tab w:val="left" w:pos="270"/>
          <w:tab w:val="left" w:pos="4230"/>
          <w:tab w:val="left" w:pos="8550"/>
        </w:tabs>
        <w:spacing w:after="0" w:line="240" w:lineRule="auto"/>
        <w:ind w:right="33"/>
        <w:rPr>
          <w:rFonts w:ascii="Georgia" w:hAnsi="Georgia"/>
          <w:sz w:val="20"/>
          <w:szCs w:val="20"/>
        </w:rPr>
      </w:pPr>
    </w:p>
    <w:p w14:paraId="3C617458" w14:textId="1E101302" w:rsidR="00083D36" w:rsidRPr="00831ED2" w:rsidRDefault="00083D36" w:rsidP="007539A2">
      <w:pPr>
        <w:tabs>
          <w:tab w:val="left" w:pos="270"/>
          <w:tab w:val="left" w:pos="4230"/>
          <w:tab w:val="left" w:pos="8550"/>
        </w:tabs>
        <w:spacing w:after="0" w:line="240" w:lineRule="auto"/>
        <w:ind w:right="33"/>
        <w:rPr>
          <w:rFonts w:ascii="Georgia" w:hAnsi="Georgia"/>
          <w:b/>
          <w:bCs/>
          <w:color w:val="2C336A"/>
          <w:sz w:val="20"/>
          <w:szCs w:val="20"/>
        </w:rPr>
      </w:pPr>
      <w:r w:rsidRPr="00831ED2">
        <w:rPr>
          <w:rFonts w:ascii="Georgia" w:hAnsi="Georgia"/>
          <w:b/>
          <w:bCs/>
          <w:color w:val="2C336A"/>
          <w:sz w:val="20"/>
          <w:szCs w:val="20"/>
        </w:rPr>
        <w:t>Normality Test (Table 2)</w:t>
      </w:r>
    </w:p>
    <w:p w14:paraId="6336C64E" w14:textId="77777777" w:rsidR="007539A2" w:rsidRPr="00831ED2" w:rsidRDefault="007539A2" w:rsidP="007539A2">
      <w:pPr>
        <w:tabs>
          <w:tab w:val="left" w:pos="270"/>
          <w:tab w:val="left" w:pos="4230"/>
          <w:tab w:val="left" w:pos="8550"/>
        </w:tabs>
        <w:spacing w:after="0" w:line="240" w:lineRule="auto"/>
        <w:ind w:right="33"/>
        <w:rPr>
          <w:rFonts w:ascii="Georgia" w:hAnsi="Georgia"/>
          <w:b/>
          <w:bCs/>
          <w:sz w:val="20"/>
          <w:szCs w:val="20"/>
        </w:rPr>
      </w:pP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87"/>
        <w:gridCol w:w="720"/>
        <w:gridCol w:w="36"/>
        <w:gridCol w:w="736"/>
        <w:gridCol w:w="793"/>
        <w:gridCol w:w="775"/>
        <w:gridCol w:w="883"/>
        <w:gridCol w:w="796"/>
      </w:tblGrid>
      <w:tr w:rsidR="00083D36" w:rsidRPr="00831ED2" w14:paraId="7D6CC40C" w14:textId="77777777" w:rsidTr="007539A2">
        <w:trPr>
          <w:trHeight w:val="19"/>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01B92126"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Variable</w:t>
            </w:r>
          </w:p>
        </w:tc>
        <w:tc>
          <w:tcPr>
            <w:tcW w:w="0" w:type="auto"/>
            <w:tcBorders>
              <w:bottom w:val="single" w:sz="6" w:space="0" w:color="auto"/>
            </w:tcBorders>
            <w:tcMar>
              <w:top w:w="15" w:type="dxa"/>
              <w:left w:w="140" w:type="dxa"/>
              <w:bottom w:w="15" w:type="dxa"/>
              <w:right w:w="140" w:type="dxa"/>
            </w:tcMar>
            <w:vAlign w:val="center"/>
            <w:hideMark/>
          </w:tcPr>
          <w:p w14:paraId="363965BA"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min</w:t>
            </w:r>
          </w:p>
        </w:tc>
        <w:tc>
          <w:tcPr>
            <w:tcW w:w="0" w:type="auto"/>
            <w:tcBorders>
              <w:bottom w:val="single" w:sz="6" w:space="0" w:color="auto"/>
            </w:tcBorders>
          </w:tcPr>
          <w:p w14:paraId="53006FE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Borders>
              <w:bottom w:val="single" w:sz="6" w:space="0" w:color="auto"/>
            </w:tcBorders>
            <w:tcMar>
              <w:top w:w="15" w:type="dxa"/>
              <w:left w:w="140" w:type="dxa"/>
              <w:bottom w:w="15" w:type="dxa"/>
              <w:right w:w="140" w:type="dxa"/>
            </w:tcMar>
            <w:vAlign w:val="center"/>
            <w:hideMark/>
          </w:tcPr>
          <w:p w14:paraId="52D0FD6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max</w:t>
            </w:r>
          </w:p>
        </w:tc>
        <w:tc>
          <w:tcPr>
            <w:tcW w:w="0" w:type="auto"/>
            <w:tcBorders>
              <w:bottom w:val="single" w:sz="6" w:space="0" w:color="auto"/>
            </w:tcBorders>
            <w:tcMar>
              <w:top w:w="15" w:type="dxa"/>
              <w:left w:w="140" w:type="dxa"/>
              <w:bottom w:w="15" w:type="dxa"/>
              <w:right w:w="140" w:type="dxa"/>
            </w:tcMar>
            <w:vAlign w:val="center"/>
            <w:hideMark/>
          </w:tcPr>
          <w:p w14:paraId="369548A2"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Skew</w:t>
            </w:r>
          </w:p>
        </w:tc>
        <w:tc>
          <w:tcPr>
            <w:tcW w:w="0" w:type="auto"/>
            <w:tcBorders>
              <w:bottom w:val="single" w:sz="6" w:space="0" w:color="auto"/>
            </w:tcBorders>
            <w:tcMar>
              <w:top w:w="15" w:type="dxa"/>
              <w:left w:w="140" w:type="dxa"/>
              <w:bottom w:w="15" w:type="dxa"/>
              <w:right w:w="140" w:type="dxa"/>
            </w:tcMar>
            <w:vAlign w:val="center"/>
            <w:hideMark/>
          </w:tcPr>
          <w:p w14:paraId="181032E4"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roofErr w:type="spellStart"/>
            <w:r w:rsidRPr="00831ED2">
              <w:rPr>
                <w:rFonts w:ascii="Georgia" w:eastAsia="Times New Roman" w:hAnsi="Georgia" w:cs="Times New Roman"/>
                <w:sz w:val="16"/>
                <w:szCs w:val="16"/>
              </w:rPr>
              <w:t>c.r.</w:t>
            </w:r>
            <w:proofErr w:type="spellEnd"/>
          </w:p>
        </w:tc>
        <w:tc>
          <w:tcPr>
            <w:tcW w:w="0" w:type="auto"/>
            <w:tcBorders>
              <w:bottom w:val="single" w:sz="6" w:space="0" w:color="auto"/>
            </w:tcBorders>
            <w:tcMar>
              <w:top w:w="15" w:type="dxa"/>
              <w:left w:w="140" w:type="dxa"/>
              <w:bottom w:w="15" w:type="dxa"/>
              <w:right w:w="140" w:type="dxa"/>
            </w:tcMar>
            <w:vAlign w:val="center"/>
            <w:hideMark/>
          </w:tcPr>
          <w:p w14:paraId="407D059B"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kurtosis</w:t>
            </w:r>
          </w:p>
        </w:tc>
        <w:tc>
          <w:tcPr>
            <w:tcW w:w="0" w:type="auto"/>
            <w:tcBorders>
              <w:bottom w:val="single" w:sz="6" w:space="0" w:color="auto"/>
            </w:tcBorders>
            <w:tcMar>
              <w:top w:w="15" w:type="dxa"/>
              <w:left w:w="140" w:type="dxa"/>
              <w:bottom w:w="15" w:type="dxa"/>
              <w:right w:w="140" w:type="dxa"/>
            </w:tcMar>
            <w:vAlign w:val="center"/>
            <w:hideMark/>
          </w:tcPr>
          <w:p w14:paraId="174CEEAB"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roofErr w:type="spellStart"/>
            <w:r w:rsidRPr="00831ED2">
              <w:rPr>
                <w:rFonts w:ascii="Georgia" w:eastAsia="Times New Roman" w:hAnsi="Georgia" w:cs="Times New Roman"/>
                <w:sz w:val="16"/>
                <w:szCs w:val="16"/>
              </w:rPr>
              <w:t>c.r.</w:t>
            </w:r>
            <w:proofErr w:type="spellEnd"/>
          </w:p>
        </w:tc>
      </w:tr>
      <w:tr w:rsidR="00083D36" w:rsidRPr="00831ED2" w14:paraId="13B98135"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50AA0DD3"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H4</w:t>
            </w:r>
          </w:p>
        </w:tc>
        <w:tc>
          <w:tcPr>
            <w:tcW w:w="0" w:type="auto"/>
            <w:tcMar>
              <w:top w:w="15" w:type="dxa"/>
              <w:left w:w="140" w:type="dxa"/>
              <w:bottom w:w="15" w:type="dxa"/>
              <w:right w:w="140" w:type="dxa"/>
            </w:tcMar>
            <w:vAlign w:val="center"/>
            <w:hideMark/>
          </w:tcPr>
          <w:p w14:paraId="26E12F18"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27D88496"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3863324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508D9C92"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0.732</w:t>
            </w:r>
          </w:p>
        </w:tc>
        <w:tc>
          <w:tcPr>
            <w:tcW w:w="0" w:type="auto"/>
            <w:tcMar>
              <w:top w:w="15" w:type="dxa"/>
              <w:left w:w="140" w:type="dxa"/>
              <w:bottom w:w="15" w:type="dxa"/>
              <w:right w:w="140" w:type="dxa"/>
            </w:tcMar>
            <w:vAlign w:val="bottom"/>
            <w:hideMark/>
          </w:tcPr>
          <w:p w14:paraId="63BC7CC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4.921</w:t>
            </w:r>
          </w:p>
        </w:tc>
        <w:tc>
          <w:tcPr>
            <w:tcW w:w="0" w:type="auto"/>
            <w:noWrap/>
            <w:tcMar>
              <w:top w:w="15" w:type="dxa"/>
              <w:left w:w="140" w:type="dxa"/>
              <w:bottom w:w="15" w:type="dxa"/>
              <w:right w:w="140" w:type="dxa"/>
            </w:tcMar>
            <w:vAlign w:val="bottom"/>
            <w:hideMark/>
          </w:tcPr>
          <w:p w14:paraId="510AF1A5"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-1.386</w:t>
            </w:r>
          </w:p>
        </w:tc>
        <w:tc>
          <w:tcPr>
            <w:tcW w:w="0" w:type="auto"/>
            <w:noWrap/>
            <w:tcMar>
              <w:top w:w="15" w:type="dxa"/>
              <w:left w:w="140" w:type="dxa"/>
              <w:bottom w:w="15" w:type="dxa"/>
              <w:right w:w="140" w:type="dxa"/>
            </w:tcMar>
            <w:vAlign w:val="bottom"/>
            <w:hideMark/>
          </w:tcPr>
          <w:p w14:paraId="2BE5389C"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-8.442</w:t>
            </w:r>
          </w:p>
        </w:tc>
      </w:tr>
      <w:tr w:rsidR="00083D36" w:rsidRPr="00831ED2" w14:paraId="58D0F89A"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4E9E7B23"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H1</w:t>
            </w:r>
          </w:p>
        </w:tc>
        <w:tc>
          <w:tcPr>
            <w:tcW w:w="0" w:type="auto"/>
            <w:tcMar>
              <w:top w:w="15" w:type="dxa"/>
              <w:left w:w="140" w:type="dxa"/>
              <w:bottom w:w="15" w:type="dxa"/>
              <w:right w:w="140" w:type="dxa"/>
            </w:tcMar>
            <w:vAlign w:val="center"/>
            <w:hideMark/>
          </w:tcPr>
          <w:p w14:paraId="30E6BFFD"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1F601152"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43854A69"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6B846CE4"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0.336</w:t>
            </w:r>
          </w:p>
        </w:tc>
        <w:tc>
          <w:tcPr>
            <w:tcW w:w="0" w:type="auto"/>
            <w:tcMar>
              <w:top w:w="15" w:type="dxa"/>
              <w:left w:w="140" w:type="dxa"/>
              <w:bottom w:w="15" w:type="dxa"/>
              <w:right w:w="140" w:type="dxa"/>
            </w:tcMar>
            <w:vAlign w:val="bottom"/>
            <w:hideMark/>
          </w:tcPr>
          <w:p w14:paraId="5252635C"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0.491</w:t>
            </w:r>
          </w:p>
        </w:tc>
        <w:tc>
          <w:tcPr>
            <w:tcW w:w="0" w:type="auto"/>
            <w:noWrap/>
            <w:tcMar>
              <w:top w:w="15" w:type="dxa"/>
              <w:left w:w="140" w:type="dxa"/>
              <w:bottom w:w="15" w:type="dxa"/>
              <w:right w:w="140" w:type="dxa"/>
            </w:tcMar>
            <w:vAlign w:val="bottom"/>
            <w:hideMark/>
          </w:tcPr>
          <w:p w14:paraId="3DBA961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-1.36</w:t>
            </w:r>
          </w:p>
        </w:tc>
        <w:tc>
          <w:tcPr>
            <w:tcW w:w="0" w:type="auto"/>
            <w:noWrap/>
            <w:tcMar>
              <w:top w:w="15" w:type="dxa"/>
              <w:left w:w="140" w:type="dxa"/>
              <w:bottom w:w="15" w:type="dxa"/>
              <w:right w:w="140" w:type="dxa"/>
            </w:tcMar>
            <w:vAlign w:val="bottom"/>
            <w:hideMark/>
          </w:tcPr>
          <w:p w14:paraId="3A1BD54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-8.031</w:t>
            </w:r>
          </w:p>
        </w:tc>
      </w:tr>
      <w:tr w:rsidR="00083D36" w:rsidRPr="00831ED2" w14:paraId="2DA68829"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63DE0B8D"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H2</w:t>
            </w:r>
          </w:p>
        </w:tc>
        <w:tc>
          <w:tcPr>
            <w:tcW w:w="0" w:type="auto"/>
            <w:tcMar>
              <w:top w:w="15" w:type="dxa"/>
              <w:left w:w="140" w:type="dxa"/>
              <w:bottom w:w="15" w:type="dxa"/>
              <w:right w:w="140" w:type="dxa"/>
            </w:tcMar>
            <w:vAlign w:val="center"/>
            <w:hideMark/>
          </w:tcPr>
          <w:p w14:paraId="586E17BB"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12915646"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6CA78023"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70EBAE35"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0.217</w:t>
            </w:r>
          </w:p>
        </w:tc>
        <w:tc>
          <w:tcPr>
            <w:tcW w:w="0" w:type="auto"/>
            <w:tcMar>
              <w:top w:w="15" w:type="dxa"/>
              <w:left w:w="140" w:type="dxa"/>
              <w:bottom w:w="15" w:type="dxa"/>
              <w:right w:w="140" w:type="dxa"/>
            </w:tcMar>
            <w:vAlign w:val="bottom"/>
            <w:hideMark/>
          </w:tcPr>
          <w:p w14:paraId="1C870BE3"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5.236</w:t>
            </w:r>
          </w:p>
        </w:tc>
        <w:tc>
          <w:tcPr>
            <w:tcW w:w="0" w:type="auto"/>
            <w:noWrap/>
            <w:tcMar>
              <w:top w:w="15" w:type="dxa"/>
              <w:left w:w="140" w:type="dxa"/>
              <w:bottom w:w="15" w:type="dxa"/>
              <w:right w:w="140" w:type="dxa"/>
            </w:tcMar>
            <w:vAlign w:val="bottom"/>
            <w:hideMark/>
          </w:tcPr>
          <w:p w14:paraId="03DFB4D9"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-1.138</w:t>
            </w:r>
          </w:p>
        </w:tc>
        <w:tc>
          <w:tcPr>
            <w:tcW w:w="0" w:type="auto"/>
            <w:noWrap/>
            <w:tcMar>
              <w:top w:w="15" w:type="dxa"/>
              <w:left w:w="140" w:type="dxa"/>
              <w:bottom w:w="15" w:type="dxa"/>
              <w:right w:w="140" w:type="dxa"/>
            </w:tcMar>
            <w:vAlign w:val="bottom"/>
            <w:hideMark/>
          </w:tcPr>
          <w:p w14:paraId="382990D8"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-7.715</w:t>
            </w:r>
          </w:p>
        </w:tc>
      </w:tr>
      <w:tr w:rsidR="00083D36" w:rsidRPr="00831ED2" w14:paraId="38B839F6"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68C250A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H3</w:t>
            </w:r>
          </w:p>
        </w:tc>
        <w:tc>
          <w:tcPr>
            <w:tcW w:w="0" w:type="auto"/>
            <w:tcMar>
              <w:top w:w="15" w:type="dxa"/>
              <w:left w:w="140" w:type="dxa"/>
              <w:bottom w:w="15" w:type="dxa"/>
              <w:right w:w="140" w:type="dxa"/>
            </w:tcMar>
            <w:vAlign w:val="center"/>
            <w:hideMark/>
          </w:tcPr>
          <w:p w14:paraId="019C1220"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5B6FFCBC"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723FB174"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1087AFCC"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0.391</w:t>
            </w:r>
          </w:p>
        </w:tc>
        <w:tc>
          <w:tcPr>
            <w:tcW w:w="0" w:type="auto"/>
            <w:tcMar>
              <w:top w:w="15" w:type="dxa"/>
              <w:left w:w="140" w:type="dxa"/>
              <w:bottom w:w="15" w:type="dxa"/>
              <w:right w:w="140" w:type="dxa"/>
            </w:tcMar>
            <w:vAlign w:val="bottom"/>
            <w:hideMark/>
          </w:tcPr>
          <w:p w14:paraId="406FD3F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0.581</w:t>
            </w:r>
          </w:p>
        </w:tc>
        <w:tc>
          <w:tcPr>
            <w:tcW w:w="0" w:type="auto"/>
            <w:noWrap/>
            <w:tcMar>
              <w:top w:w="15" w:type="dxa"/>
              <w:left w:w="140" w:type="dxa"/>
              <w:bottom w:w="15" w:type="dxa"/>
              <w:right w:w="140" w:type="dxa"/>
            </w:tcMar>
            <w:vAlign w:val="bottom"/>
            <w:hideMark/>
          </w:tcPr>
          <w:p w14:paraId="1D228C2F"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-1.26</w:t>
            </w:r>
          </w:p>
        </w:tc>
        <w:tc>
          <w:tcPr>
            <w:tcW w:w="0" w:type="auto"/>
            <w:noWrap/>
            <w:tcMar>
              <w:top w:w="15" w:type="dxa"/>
              <w:left w:w="140" w:type="dxa"/>
              <w:bottom w:w="15" w:type="dxa"/>
              <w:right w:w="140" w:type="dxa"/>
            </w:tcMar>
            <w:vAlign w:val="bottom"/>
            <w:hideMark/>
          </w:tcPr>
          <w:p w14:paraId="5168B36D"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-7.17</w:t>
            </w:r>
          </w:p>
        </w:tc>
      </w:tr>
      <w:tr w:rsidR="00083D36" w:rsidRPr="00831ED2" w14:paraId="38F4369D"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0E945249"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O1</w:t>
            </w:r>
          </w:p>
        </w:tc>
        <w:tc>
          <w:tcPr>
            <w:tcW w:w="0" w:type="auto"/>
            <w:tcMar>
              <w:top w:w="15" w:type="dxa"/>
              <w:left w:w="140" w:type="dxa"/>
              <w:bottom w:w="15" w:type="dxa"/>
              <w:right w:w="140" w:type="dxa"/>
            </w:tcMar>
            <w:vAlign w:val="center"/>
            <w:hideMark/>
          </w:tcPr>
          <w:p w14:paraId="6B256BAC"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15A08552"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4A275A8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noWrap/>
            <w:tcMar>
              <w:top w:w="15" w:type="dxa"/>
              <w:left w:w="140" w:type="dxa"/>
              <w:bottom w:w="15" w:type="dxa"/>
              <w:right w:w="140" w:type="dxa"/>
            </w:tcMar>
            <w:vAlign w:val="bottom"/>
            <w:hideMark/>
          </w:tcPr>
          <w:p w14:paraId="62C9C32A"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0.57</w:t>
            </w:r>
          </w:p>
        </w:tc>
        <w:tc>
          <w:tcPr>
            <w:tcW w:w="0" w:type="auto"/>
            <w:noWrap/>
            <w:tcMar>
              <w:top w:w="15" w:type="dxa"/>
              <w:left w:w="140" w:type="dxa"/>
              <w:bottom w:w="15" w:type="dxa"/>
              <w:right w:w="140" w:type="dxa"/>
            </w:tcMar>
            <w:vAlign w:val="bottom"/>
            <w:hideMark/>
          </w:tcPr>
          <w:p w14:paraId="71510A55"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0.042</w:t>
            </w:r>
          </w:p>
        </w:tc>
        <w:tc>
          <w:tcPr>
            <w:tcW w:w="0" w:type="auto"/>
            <w:noWrap/>
            <w:tcMar>
              <w:top w:w="15" w:type="dxa"/>
              <w:left w:w="140" w:type="dxa"/>
              <w:bottom w:w="15" w:type="dxa"/>
              <w:right w:w="140" w:type="dxa"/>
            </w:tcMar>
            <w:vAlign w:val="bottom"/>
            <w:hideMark/>
          </w:tcPr>
          <w:p w14:paraId="4D06442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-1.184</w:t>
            </w:r>
          </w:p>
        </w:tc>
        <w:tc>
          <w:tcPr>
            <w:tcW w:w="0" w:type="auto"/>
            <w:noWrap/>
            <w:tcMar>
              <w:top w:w="15" w:type="dxa"/>
              <w:left w:w="140" w:type="dxa"/>
              <w:bottom w:w="15" w:type="dxa"/>
              <w:right w:w="140" w:type="dxa"/>
            </w:tcMar>
            <w:vAlign w:val="bottom"/>
            <w:hideMark/>
          </w:tcPr>
          <w:p w14:paraId="047288BC"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-7.595</w:t>
            </w:r>
          </w:p>
        </w:tc>
      </w:tr>
      <w:tr w:rsidR="00083D36" w:rsidRPr="00831ED2" w14:paraId="7467077C"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0BE00638"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O2</w:t>
            </w:r>
          </w:p>
        </w:tc>
        <w:tc>
          <w:tcPr>
            <w:tcW w:w="0" w:type="auto"/>
            <w:tcMar>
              <w:top w:w="15" w:type="dxa"/>
              <w:left w:w="140" w:type="dxa"/>
              <w:bottom w:w="15" w:type="dxa"/>
              <w:right w:w="140" w:type="dxa"/>
            </w:tcMar>
            <w:vAlign w:val="center"/>
            <w:hideMark/>
          </w:tcPr>
          <w:p w14:paraId="2C5B5C60"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47F39409"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6682E9D8"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4751F5BC"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0.759</w:t>
            </w:r>
          </w:p>
        </w:tc>
        <w:tc>
          <w:tcPr>
            <w:tcW w:w="0" w:type="auto"/>
            <w:tcMar>
              <w:top w:w="15" w:type="dxa"/>
              <w:left w:w="140" w:type="dxa"/>
              <w:bottom w:w="15" w:type="dxa"/>
              <w:right w:w="140" w:type="dxa"/>
            </w:tcMar>
            <w:vAlign w:val="bottom"/>
            <w:hideMark/>
          </w:tcPr>
          <w:p w14:paraId="2E4D0736"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4.306</w:t>
            </w:r>
          </w:p>
        </w:tc>
        <w:tc>
          <w:tcPr>
            <w:tcW w:w="0" w:type="auto"/>
            <w:noWrap/>
            <w:tcMar>
              <w:top w:w="15" w:type="dxa"/>
              <w:left w:w="140" w:type="dxa"/>
              <w:bottom w:w="15" w:type="dxa"/>
              <w:right w:w="140" w:type="dxa"/>
            </w:tcMar>
            <w:vAlign w:val="bottom"/>
            <w:hideMark/>
          </w:tcPr>
          <w:p w14:paraId="5C1A7B42"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-1.153</w:t>
            </w:r>
          </w:p>
        </w:tc>
        <w:tc>
          <w:tcPr>
            <w:tcW w:w="0" w:type="auto"/>
            <w:noWrap/>
            <w:tcMar>
              <w:top w:w="15" w:type="dxa"/>
              <w:left w:w="140" w:type="dxa"/>
              <w:bottom w:w="15" w:type="dxa"/>
              <w:right w:w="140" w:type="dxa"/>
            </w:tcMar>
            <w:vAlign w:val="bottom"/>
            <w:hideMark/>
          </w:tcPr>
          <w:p w14:paraId="7EF7683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-8.049</w:t>
            </w:r>
          </w:p>
        </w:tc>
      </w:tr>
      <w:tr w:rsidR="00083D36" w:rsidRPr="00831ED2" w14:paraId="5BB1ACE7"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2F970EB8"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O3</w:t>
            </w:r>
          </w:p>
        </w:tc>
        <w:tc>
          <w:tcPr>
            <w:tcW w:w="0" w:type="auto"/>
            <w:tcMar>
              <w:top w:w="15" w:type="dxa"/>
              <w:left w:w="140" w:type="dxa"/>
              <w:bottom w:w="15" w:type="dxa"/>
              <w:right w:w="140" w:type="dxa"/>
            </w:tcMar>
            <w:vAlign w:val="center"/>
            <w:hideMark/>
          </w:tcPr>
          <w:p w14:paraId="511C6742"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49B23494"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5497F74B"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64F6D6C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0.665</w:t>
            </w:r>
          </w:p>
        </w:tc>
        <w:tc>
          <w:tcPr>
            <w:tcW w:w="0" w:type="auto"/>
            <w:tcMar>
              <w:top w:w="15" w:type="dxa"/>
              <w:left w:w="140" w:type="dxa"/>
              <w:bottom w:w="15" w:type="dxa"/>
              <w:right w:w="140" w:type="dxa"/>
            </w:tcMar>
            <w:vAlign w:val="bottom"/>
            <w:hideMark/>
          </w:tcPr>
          <w:p w14:paraId="6C9B7F84"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3.599</w:t>
            </w:r>
          </w:p>
        </w:tc>
        <w:tc>
          <w:tcPr>
            <w:tcW w:w="0" w:type="auto"/>
            <w:noWrap/>
            <w:tcMar>
              <w:top w:w="15" w:type="dxa"/>
              <w:left w:w="140" w:type="dxa"/>
              <w:bottom w:w="15" w:type="dxa"/>
              <w:right w:w="140" w:type="dxa"/>
            </w:tcMar>
            <w:vAlign w:val="bottom"/>
            <w:hideMark/>
          </w:tcPr>
          <w:p w14:paraId="2477CD43"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-1.34</w:t>
            </w:r>
          </w:p>
        </w:tc>
        <w:tc>
          <w:tcPr>
            <w:tcW w:w="0" w:type="auto"/>
            <w:noWrap/>
            <w:tcMar>
              <w:top w:w="15" w:type="dxa"/>
              <w:left w:w="140" w:type="dxa"/>
              <w:bottom w:w="15" w:type="dxa"/>
              <w:right w:w="140" w:type="dxa"/>
            </w:tcMar>
            <w:vAlign w:val="bottom"/>
            <w:hideMark/>
          </w:tcPr>
          <w:p w14:paraId="230A42C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-9.472</w:t>
            </w:r>
          </w:p>
        </w:tc>
      </w:tr>
      <w:tr w:rsidR="00083D36" w:rsidRPr="00831ED2" w14:paraId="610BCA8A"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4A43127A"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L1</w:t>
            </w:r>
          </w:p>
        </w:tc>
        <w:tc>
          <w:tcPr>
            <w:tcW w:w="0" w:type="auto"/>
            <w:tcMar>
              <w:top w:w="15" w:type="dxa"/>
              <w:left w:w="140" w:type="dxa"/>
              <w:bottom w:w="15" w:type="dxa"/>
              <w:right w:w="140" w:type="dxa"/>
            </w:tcMar>
            <w:vAlign w:val="center"/>
            <w:hideMark/>
          </w:tcPr>
          <w:p w14:paraId="0A28B62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56DFC15D"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610A0186"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noWrap/>
            <w:tcMar>
              <w:top w:w="15" w:type="dxa"/>
              <w:left w:w="140" w:type="dxa"/>
              <w:bottom w:w="15" w:type="dxa"/>
              <w:right w:w="140" w:type="dxa"/>
            </w:tcMar>
            <w:vAlign w:val="bottom"/>
            <w:hideMark/>
          </w:tcPr>
          <w:p w14:paraId="57E94B5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0.265</w:t>
            </w:r>
          </w:p>
        </w:tc>
        <w:tc>
          <w:tcPr>
            <w:tcW w:w="0" w:type="auto"/>
            <w:noWrap/>
            <w:tcMar>
              <w:top w:w="15" w:type="dxa"/>
              <w:left w:w="140" w:type="dxa"/>
              <w:bottom w:w="15" w:type="dxa"/>
              <w:right w:w="140" w:type="dxa"/>
            </w:tcMar>
            <w:vAlign w:val="bottom"/>
            <w:hideMark/>
          </w:tcPr>
          <w:p w14:paraId="2BFD3F40"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7.769</w:t>
            </w:r>
          </w:p>
        </w:tc>
        <w:tc>
          <w:tcPr>
            <w:tcW w:w="0" w:type="auto"/>
            <w:noWrap/>
            <w:tcMar>
              <w:top w:w="15" w:type="dxa"/>
              <w:left w:w="140" w:type="dxa"/>
              <w:bottom w:w="15" w:type="dxa"/>
              <w:right w:w="140" w:type="dxa"/>
            </w:tcMar>
            <w:vAlign w:val="bottom"/>
            <w:hideMark/>
          </w:tcPr>
          <w:p w14:paraId="2D703585"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-1.312</w:t>
            </w:r>
          </w:p>
        </w:tc>
        <w:tc>
          <w:tcPr>
            <w:tcW w:w="0" w:type="auto"/>
            <w:noWrap/>
            <w:tcMar>
              <w:top w:w="15" w:type="dxa"/>
              <w:left w:w="140" w:type="dxa"/>
              <w:bottom w:w="15" w:type="dxa"/>
              <w:right w:w="140" w:type="dxa"/>
            </w:tcMar>
            <w:vAlign w:val="bottom"/>
            <w:hideMark/>
          </w:tcPr>
          <w:p w14:paraId="44C1FCCB"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-7.912</w:t>
            </w:r>
          </w:p>
        </w:tc>
      </w:tr>
      <w:tr w:rsidR="00083D36" w:rsidRPr="00831ED2" w14:paraId="029765FA"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1C660553"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L2</w:t>
            </w:r>
          </w:p>
        </w:tc>
        <w:tc>
          <w:tcPr>
            <w:tcW w:w="0" w:type="auto"/>
            <w:tcMar>
              <w:top w:w="15" w:type="dxa"/>
              <w:left w:w="140" w:type="dxa"/>
              <w:bottom w:w="15" w:type="dxa"/>
              <w:right w:w="140" w:type="dxa"/>
            </w:tcMar>
            <w:vAlign w:val="center"/>
            <w:hideMark/>
          </w:tcPr>
          <w:p w14:paraId="10E6F7E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07C21079"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3AFEAF79"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579E93AA"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0.769</w:t>
            </w:r>
          </w:p>
        </w:tc>
        <w:tc>
          <w:tcPr>
            <w:tcW w:w="0" w:type="auto"/>
            <w:tcMar>
              <w:top w:w="15" w:type="dxa"/>
              <w:left w:w="140" w:type="dxa"/>
              <w:bottom w:w="15" w:type="dxa"/>
              <w:right w:w="140" w:type="dxa"/>
            </w:tcMar>
            <w:vAlign w:val="bottom"/>
            <w:hideMark/>
          </w:tcPr>
          <w:p w14:paraId="7993D15F"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5.116</w:t>
            </w:r>
          </w:p>
        </w:tc>
        <w:tc>
          <w:tcPr>
            <w:tcW w:w="0" w:type="auto"/>
            <w:noWrap/>
            <w:tcMar>
              <w:top w:w="15" w:type="dxa"/>
              <w:left w:w="140" w:type="dxa"/>
              <w:bottom w:w="15" w:type="dxa"/>
              <w:right w:w="140" w:type="dxa"/>
            </w:tcMar>
            <w:vAlign w:val="bottom"/>
            <w:hideMark/>
          </w:tcPr>
          <w:p w14:paraId="36D429F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-1.177</w:t>
            </w:r>
          </w:p>
        </w:tc>
        <w:tc>
          <w:tcPr>
            <w:tcW w:w="0" w:type="auto"/>
            <w:noWrap/>
            <w:tcMar>
              <w:top w:w="15" w:type="dxa"/>
              <w:left w:w="140" w:type="dxa"/>
              <w:bottom w:w="15" w:type="dxa"/>
              <w:right w:w="140" w:type="dxa"/>
            </w:tcMar>
            <w:vAlign w:val="bottom"/>
            <w:hideMark/>
          </w:tcPr>
          <w:p w14:paraId="0459C2EB"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-7.632</w:t>
            </w:r>
          </w:p>
        </w:tc>
      </w:tr>
      <w:tr w:rsidR="00083D36" w:rsidRPr="00831ED2" w14:paraId="715E7DD4"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052FC89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L3</w:t>
            </w:r>
          </w:p>
        </w:tc>
        <w:tc>
          <w:tcPr>
            <w:tcW w:w="0" w:type="auto"/>
            <w:tcMar>
              <w:top w:w="15" w:type="dxa"/>
              <w:left w:w="140" w:type="dxa"/>
              <w:bottom w:w="15" w:type="dxa"/>
              <w:right w:w="140" w:type="dxa"/>
            </w:tcMar>
            <w:vAlign w:val="center"/>
            <w:hideMark/>
          </w:tcPr>
          <w:p w14:paraId="152E249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263F85E0"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6DFFADB7"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04B824A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0.61</w:t>
            </w:r>
          </w:p>
        </w:tc>
        <w:tc>
          <w:tcPr>
            <w:tcW w:w="0" w:type="auto"/>
            <w:tcMar>
              <w:top w:w="15" w:type="dxa"/>
              <w:left w:w="140" w:type="dxa"/>
              <w:bottom w:w="15" w:type="dxa"/>
              <w:right w:w="140" w:type="dxa"/>
            </w:tcMar>
            <w:vAlign w:val="bottom"/>
            <w:hideMark/>
          </w:tcPr>
          <w:p w14:paraId="2763E554"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9.268</w:t>
            </w:r>
          </w:p>
        </w:tc>
        <w:tc>
          <w:tcPr>
            <w:tcW w:w="0" w:type="auto"/>
            <w:noWrap/>
            <w:tcMar>
              <w:top w:w="15" w:type="dxa"/>
              <w:left w:w="140" w:type="dxa"/>
              <w:bottom w:w="15" w:type="dxa"/>
              <w:right w:w="140" w:type="dxa"/>
            </w:tcMar>
            <w:vAlign w:val="bottom"/>
            <w:hideMark/>
          </w:tcPr>
          <w:p w14:paraId="3E61913F"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-1.221</w:t>
            </w:r>
          </w:p>
        </w:tc>
        <w:tc>
          <w:tcPr>
            <w:tcW w:w="0" w:type="auto"/>
            <w:noWrap/>
            <w:tcMar>
              <w:top w:w="15" w:type="dxa"/>
              <w:left w:w="140" w:type="dxa"/>
              <w:bottom w:w="15" w:type="dxa"/>
              <w:right w:w="140" w:type="dxa"/>
            </w:tcMar>
            <w:vAlign w:val="bottom"/>
            <w:hideMark/>
          </w:tcPr>
          <w:p w14:paraId="400DED89"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-8.134</w:t>
            </w:r>
          </w:p>
        </w:tc>
      </w:tr>
      <w:tr w:rsidR="00083D36" w:rsidRPr="00831ED2" w14:paraId="6F5478B1"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510E1EC8"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R1</w:t>
            </w:r>
          </w:p>
        </w:tc>
        <w:tc>
          <w:tcPr>
            <w:tcW w:w="0" w:type="auto"/>
            <w:tcMar>
              <w:top w:w="15" w:type="dxa"/>
              <w:left w:w="140" w:type="dxa"/>
              <w:bottom w:w="15" w:type="dxa"/>
              <w:right w:w="140" w:type="dxa"/>
            </w:tcMar>
            <w:vAlign w:val="center"/>
            <w:hideMark/>
          </w:tcPr>
          <w:p w14:paraId="25BFC6BC"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4937D93D"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7E95C2D0"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525F949B"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0.549</w:t>
            </w:r>
          </w:p>
        </w:tc>
        <w:tc>
          <w:tcPr>
            <w:tcW w:w="0" w:type="auto"/>
            <w:tcMar>
              <w:top w:w="15" w:type="dxa"/>
              <w:left w:w="140" w:type="dxa"/>
              <w:bottom w:w="15" w:type="dxa"/>
              <w:right w:w="140" w:type="dxa"/>
            </w:tcMar>
            <w:vAlign w:val="bottom"/>
            <w:hideMark/>
          </w:tcPr>
          <w:p w14:paraId="37D4DFA4"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0.343</w:t>
            </w:r>
          </w:p>
        </w:tc>
        <w:tc>
          <w:tcPr>
            <w:tcW w:w="0" w:type="auto"/>
            <w:noWrap/>
            <w:tcMar>
              <w:top w:w="15" w:type="dxa"/>
              <w:left w:w="140" w:type="dxa"/>
              <w:bottom w:w="15" w:type="dxa"/>
              <w:right w:w="140" w:type="dxa"/>
            </w:tcMar>
            <w:vAlign w:val="bottom"/>
            <w:hideMark/>
          </w:tcPr>
          <w:p w14:paraId="7C946E8A"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-1.058</w:t>
            </w:r>
          </w:p>
        </w:tc>
        <w:tc>
          <w:tcPr>
            <w:tcW w:w="0" w:type="auto"/>
            <w:noWrap/>
            <w:tcMar>
              <w:top w:w="15" w:type="dxa"/>
              <w:left w:w="140" w:type="dxa"/>
              <w:bottom w:w="15" w:type="dxa"/>
              <w:right w:w="140" w:type="dxa"/>
            </w:tcMar>
            <w:vAlign w:val="bottom"/>
            <w:hideMark/>
          </w:tcPr>
          <w:p w14:paraId="6561ADC6"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-8.809</w:t>
            </w:r>
          </w:p>
        </w:tc>
      </w:tr>
      <w:tr w:rsidR="00083D36" w:rsidRPr="00831ED2" w14:paraId="1CDEEF5D"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16A7107F"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R2</w:t>
            </w:r>
          </w:p>
        </w:tc>
        <w:tc>
          <w:tcPr>
            <w:tcW w:w="0" w:type="auto"/>
            <w:tcMar>
              <w:top w:w="15" w:type="dxa"/>
              <w:left w:w="140" w:type="dxa"/>
              <w:bottom w:w="15" w:type="dxa"/>
              <w:right w:w="140" w:type="dxa"/>
            </w:tcMar>
            <w:vAlign w:val="center"/>
            <w:hideMark/>
          </w:tcPr>
          <w:p w14:paraId="223084B9"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3A60639B"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1EDA0634"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2D2CCB03"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0.768</w:t>
            </w:r>
          </w:p>
        </w:tc>
        <w:tc>
          <w:tcPr>
            <w:tcW w:w="0" w:type="auto"/>
            <w:tcMar>
              <w:top w:w="15" w:type="dxa"/>
              <w:left w:w="140" w:type="dxa"/>
              <w:bottom w:w="15" w:type="dxa"/>
              <w:right w:w="140" w:type="dxa"/>
            </w:tcMar>
            <w:vAlign w:val="bottom"/>
            <w:hideMark/>
          </w:tcPr>
          <w:p w14:paraId="2A750EED"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8.694</w:t>
            </w:r>
          </w:p>
        </w:tc>
        <w:tc>
          <w:tcPr>
            <w:tcW w:w="0" w:type="auto"/>
            <w:noWrap/>
            <w:tcMar>
              <w:top w:w="15" w:type="dxa"/>
              <w:left w:w="140" w:type="dxa"/>
              <w:bottom w:w="15" w:type="dxa"/>
              <w:right w:w="140" w:type="dxa"/>
            </w:tcMar>
            <w:vAlign w:val="bottom"/>
            <w:hideMark/>
          </w:tcPr>
          <w:p w14:paraId="67CA75F5"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-1.297</w:t>
            </w:r>
          </w:p>
        </w:tc>
        <w:tc>
          <w:tcPr>
            <w:tcW w:w="0" w:type="auto"/>
            <w:noWrap/>
            <w:tcMar>
              <w:top w:w="15" w:type="dxa"/>
              <w:left w:w="140" w:type="dxa"/>
              <w:bottom w:w="15" w:type="dxa"/>
              <w:right w:w="140" w:type="dxa"/>
            </w:tcMar>
            <w:vAlign w:val="bottom"/>
            <w:hideMark/>
          </w:tcPr>
          <w:p w14:paraId="5D1C2C5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-7.3</w:t>
            </w:r>
          </w:p>
        </w:tc>
      </w:tr>
      <w:tr w:rsidR="00083D36" w:rsidRPr="00831ED2" w14:paraId="2859EA89"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2F9174C3"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R3</w:t>
            </w:r>
          </w:p>
        </w:tc>
        <w:tc>
          <w:tcPr>
            <w:tcW w:w="0" w:type="auto"/>
            <w:tcMar>
              <w:top w:w="15" w:type="dxa"/>
              <w:left w:w="140" w:type="dxa"/>
              <w:bottom w:w="15" w:type="dxa"/>
              <w:right w:w="140" w:type="dxa"/>
            </w:tcMar>
            <w:vAlign w:val="center"/>
            <w:hideMark/>
          </w:tcPr>
          <w:p w14:paraId="7A393C98"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00D698AC"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43AB9EE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29FCDCE4"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-0.042</w:t>
            </w:r>
          </w:p>
        </w:tc>
        <w:tc>
          <w:tcPr>
            <w:tcW w:w="0" w:type="auto"/>
            <w:tcMar>
              <w:top w:w="15" w:type="dxa"/>
              <w:left w:w="140" w:type="dxa"/>
              <w:bottom w:w="15" w:type="dxa"/>
              <w:right w:w="140" w:type="dxa"/>
            </w:tcMar>
            <w:vAlign w:val="bottom"/>
            <w:hideMark/>
          </w:tcPr>
          <w:p w14:paraId="64B2E042"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-0.134</w:t>
            </w:r>
          </w:p>
        </w:tc>
        <w:tc>
          <w:tcPr>
            <w:tcW w:w="0" w:type="auto"/>
            <w:noWrap/>
            <w:tcMar>
              <w:top w:w="15" w:type="dxa"/>
              <w:left w:w="140" w:type="dxa"/>
              <w:bottom w:w="15" w:type="dxa"/>
              <w:right w:w="140" w:type="dxa"/>
            </w:tcMar>
            <w:vAlign w:val="bottom"/>
            <w:hideMark/>
          </w:tcPr>
          <w:p w14:paraId="3D521E1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-1.054</w:t>
            </w:r>
          </w:p>
        </w:tc>
        <w:tc>
          <w:tcPr>
            <w:tcW w:w="0" w:type="auto"/>
            <w:noWrap/>
            <w:tcMar>
              <w:top w:w="15" w:type="dxa"/>
              <w:left w:w="140" w:type="dxa"/>
              <w:bottom w:w="15" w:type="dxa"/>
              <w:right w:w="140" w:type="dxa"/>
            </w:tcMar>
            <w:vAlign w:val="bottom"/>
            <w:hideMark/>
          </w:tcPr>
          <w:p w14:paraId="125A2C15"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-8.641</w:t>
            </w:r>
          </w:p>
        </w:tc>
      </w:tr>
      <w:tr w:rsidR="00083D36" w:rsidRPr="00831ED2" w14:paraId="477ADAD4"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1C87597F"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An1</w:t>
            </w:r>
          </w:p>
        </w:tc>
        <w:tc>
          <w:tcPr>
            <w:tcW w:w="0" w:type="auto"/>
            <w:tcMar>
              <w:top w:w="15" w:type="dxa"/>
              <w:left w:w="140" w:type="dxa"/>
              <w:bottom w:w="15" w:type="dxa"/>
              <w:right w:w="140" w:type="dxa"/>
            </w:tcMar>
            <w:vAlign w:val="center"/>
            <w:hideMark/>
          </w:tcPr>
          <w:p w14:paraId="0F811AC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66EE171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56F9C246"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469ED23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0.302</w:t>
            </w:r>
          </w:p>
        </w:tc>
        <w:tc>
          <w:tcPr>
            <w:tcW w:w="0" w:type="auto"/>
            <w:tcMar>
              <w:top w:w="15" w:type="dxa"/>
              <w:left w:w="140" w:type="dxa"/>
              <w:bottom w:w="15" w:type="dxa"/>
              <w:right w:w="140" w:type="dxa"/>
            </w:tcMar>
            <w:vAlign w:val="bottom"/>
            <w:hideMark/>
          </w:tcPr>
          <w:p w14:paraId="55F4740E"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0.479</w:t>
            </w:r>
          </w:p>
        </w:tc>
        <w:tc>
          <w:tcPr>
            <w:tcW w:w="0" w:type="auto"/>
            <w:noWrap/>
            <w:tcMar>
              <w:top w:w="15" w:type="dxa"/>
              <w:left w:w="140" w:type="dxa"/>
              <w:bottom w:w="15" w:type="dxa"/>
              <w:right w:w="140" w:type="dxa"/>
            </w:tcMar>
            <w:vAlign w:val="bottom"/>
            <w:hideMark/>
          </w:tcPr>
          <w:p w14:paraId="1E152DA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-1.388</w:t>
            </w:r>
          </w:p>
        </w:tc>
        <w:tc>
          <w:tcPr>
            <w:tcW w:w="0" w:type="auto"/>
            <w:noWrap/>
            <w:tcMar>
              <w:top w:w="15" w:type="dxa"/>
              <w:left w:w="140" w:type="dxa"/>
              <w:bottom w:w="15" w:type="dxa"/>
              <w:right w:w="140" w:type="dxa"/>
            </w:tcMar>
            <w:vAlign w:val="bottom"/>
            <w:hideMark/>
          </w:tcPr>
          <w:p w14:paraId="2D844C96"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-7.924</w:t>
            </w:r>
          </w:p>
        </w:tc>
      </w:tr>
      <w:tr w:rsidR="00083D36" w:rsidRPr="00831ED2" w14:paraId="60D4E9BC" w14:textId="77777777" w:rsidTr="007539A2">
        <w:trPr>
          <w:trHeight w:val="65"/>
          <w:jc w:val="center"/>
        </w:trPr>
        <w:tc>
          <w:tcPr>
            <w:tcW w:w="0" w:type="auto"/>
            <w:tcBorders>
              <w:right w:val="single" w:sz="6" w:space="0" w:color="auto"/>
            </w:tcBorders>
            <w:tcMar>
              <w:top w:w="15" w:type="dxa"/>
              <w:left w:w="140" w:type="dxa"/>
              <w:bottom w:w="15" w:type="dxa"/>
              <w:right w:w="140" w:type="dxa"/>
            </w:tcMar>
            <w:vAlign w:val="center"/>
            <w:hideMark/>
          </w:tcPr>
          <w:p w14:paraId="4F29C3AB"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An2</w:t>
            </w:r>
          </w:p>
        </w:tc>
        <w:tc>
          <w:tcPr>
            <w:tcW w:w="0" w:type="auto"/>
            <w:tcMar>
              <w:top w:w="15" w:type="dxa"/>
              <w:left w:w="140" w:type="dxa"/>
              <w:bottom w:w="15" w:type="dxa"/>
              <w:right w:w="140" w:type="dxa"/>
            </w:tcMar>
            <w:vAlign w:val="center"/>
            <w:hideMark/>
          </w:tcPr>
          <w:p w14:paraId="104449FF"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26D76B1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31334431"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16CBDD8D"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0.406</w:t>
            </w:r>
          </w:p>
        </w:tc>
        <w:tc>
          <w:tcPr>
            <w:tcW w:w="0" w:type="auto"/>
            <w:tcMar>
              <w:top w:w="15" w:type="dxa"/>
              <w:left w:w="140" w:type="dxa"/>
              <w:bottom w:w="15" w:type="dxa"/>
              <w:right w:w="140" w:type="dxa"/>
            </w:tcMar>
            <w:vAlign w:val="bottom"/>
            <w:hideMark/>
          </w:tcPr>
          <w:p w14:paraId="25FF2438"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9.488</w:t>
            </w:r>
          </w:p>
        </w:tc>
        <w:tc>
          <w:tcPr>
            <w:tcW w:w="0" w:type="auto"/>
            <w:noWrap/>
            <w:tcMar>
              <w:top w:w="15" w:type="dxa"/>
              <w:left w:w="140" w:type="dxa"/>
              <w:bottom w:w="15" w:type="dxa"/>
              <w:right w:w="140" w:type="dxa"/>
            </w:tcMar>
            <w:vAlign w:val="bottom"/>
            <w:hideMark/>
          </w:tcPr>
          <w:p w14:paraId="481D4273"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-1.311</w:t>
            </w:r>
          </w:p>
        </w:tc>
        <w:tc>
          <w:tcPr>
            <w:tcW w:w="0" w:type="auto"/>
            <w:noWrap/>
            <w:tcMar>
              <w:top w:w="15" w:type="dxa"/>
              <w:left w:w="140" w:type="dxa"/>
              <w:bottom w:w="15" w:type="dxa"/>
              <w:right w:w="140" w:type="dxa"/>
            </w:tcMar>
            <w:vAlign w:val="bottom"/>
            <w:hideMark/>
          </w:tcPr>
          <w:p w14:paraId="258B01E8"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-7.939</w:t>
            </w:r>
          </w:p>
        </w:tc>
      </w:tr>
      <w:tr w:rsidR="00083D36" w:rsidRPr="00831ED2" w14:paraId="749B0C84" w14:textId="77777777" w:rsidTr="007539A2">
        <w:trPr>
          <w:trHeight w:val="19"/>
          <w:jc w:val="center"/>
        </w:trPr>
        <w:tc>
          <w:tcPr>
            <w:tcW w:w="0" w:type="auto"/>
            <w:tcBorders>
              <w:right w:val="single" w:sz="6" w:space="0" w:color="auto"/>
            </w:tcBorders>
            <w:tcMar>
              <w:top w:w="15" w:type="dxa"/>
              <w:left w:w="140" w:type="dxa"/>
              <w:bottom w:w="15" w:type="dxa"/>
              <w:right w:w="140" w:type="dxa"/>
            </w:tcMar>
            <w:vAlign w:val="center"/>
            <w:hideMark/>
          </w:tcPr>
          <w:p w14:paraId="6317C3EF"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An3</w:t>
            </w:r>
          </w:p>
        </w:tc>
        <w:tc>
          <w:tcPr>
            <w:tcW w:w="0" w:type="auto"/>
            <w:tcMar>
              <w:top w:w="15" w:type="dxa"/>
              <w:left w:w="140" w:type="dxa"/>
              <w:bottom w:w="15" w:type="dxa"/>
              <w:right w:w="140" w:type="dxa"/>
            </w:tcMar>
            <w:vAlign w:val="center"/>
            <w:hideMark/>
          </w:tcPr>
          <w:p w14:paraId="21C4A495"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1.000</w:t>
            </w:r>
          </w:p>
        </w:tc>
        <w:tc>
          <w:tcPr>
            <w:tcW w:w="0" w:type="auto"/>
          </w:tcPr>
          <w:p w14:paraId="0FEAAC2B"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38DB9E66"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5.000</w:t>
            </w:r>
          </w:p>
        </w:tc>
        <w:tc>
          <w:tcPr>
            <w:tcW w:w="0" w:type="auto"/>
            <w:tcMar>
              <w:top w:w="15" w:type="dxa"/>
              <w:left w:w="140" w:type="dxa"/>
              <w:bottom w:w="15" w:type="dxa"/>
              <w:right w:w="140" w:type="dxa"/>
            </w:tcMar>
            <w:vAlign w:val="bottom"/>
            <w:hideMark/>
          </w:tcPr>
          <w:p w14:paraId="5C589268"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-0.012</w:t>
            </w:r>
          </w:p>
        </w:tc>
        <w:tc>
          <w:tcPr>
            <w:tcW w:w="0" w:type="auto"/>
            <w:tcMar>
              <w:top w:w="15" w:type="dxa"/>
              <w:left w:w="140" w:type="dxa"/>
              <w:bottom w:w="15" w:type="dxa"/>
              <w:right w:w="140" w:type="dxa"/>
            </w:tcMar>
            <w:vAlign w:val="bottom"/>
            <w:hideMark/>
          </w:tcPr>
          <w:p w14:paraId="4CF59A70"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-0.724</w:t>
            </w:r>
          </w:p>
        </w:tc>
        <w:tc>
          <w:tcPr>
            <w:tcW w:w="0" w:type="auto"/>
            <w:noWrap/>
            <w:tcMar>
              <w:top w:w="15" w:type="dxa"/>
              <w:left w:w="140" w:type="dxa"/>
              <w:bottom w:w="15" w:type="dxa"/>
              <w:right w:w="140" w:type="dxa"/>
            </w:tcMar>
            <w:vAlign w:val="bottom"/>
            <w:hideMark/>
          </w:tcPr>
          <w:p w14:paraId="0532A1CB"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-1.383</w:t>
            </w:r>
          </w:p>
        </w:tc>
        <w:tc>
          <w:tcPr>
            <w:tcW w:w="0" w:type="auto"/>
            <w:noWrap/>
            <w:tcMar>
              <w:top w:w="15" w:type="dxa"/>
              <w:left w:w="140" w:type="dxa"/>
              <w:bottom w:w="15" w:type="dxa"/>
              <w:right w:w="140" w:type="dxa"/>
            </w:tcMar>
            <w:vAlign w:val="bottom"/>
            <w:hideMark/>
          </w:tcPr>
          <w:p w14:paraId="027599D4"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hAnsi="Georgia" w:cs="Times New Roman"/>
                <w:color w:val="000000"/>
                <w:sz w:val="16"/>
                <w:szCs w:val="16"/>
              </w:rPr>
              <w:t>-9.018</w:t>
            </w:r>
          </w:p>
        </w:tc>
      </w:tr>
      <w:tr w:rsidR="00083D36" w:rsidRPr="00831ED2" w14:paraId="1B787892" w14:textId="77777777" w:rsidTr="007539A2">
        <w:trPr>
          <w:trHeight w:val="65"/>
          <w:jc w:val="center"/>
        </w:trPr>
        <w:tc>
          <w:tcPr>
            <w:tcW w:w="0" w:type="auto"/>
            <w:tcBorders>
              <w:right w:val="single" w:sz="6" w:space="0" w:color="auto"/>
            </w:tcBorders>
            <w:tcMar>
              <w:top w:w="15" w:type="dxa"/>
              <w:left w:w="140" w:type="dxa"/>
              <w:bottom w:w="15" w:type="dxa"/>
              <w:right w:w="140" w:type="dxa"/>
            </w:tcMar>
            <w:vAlign w:val="center"/>
            <w:hideMark/>
          </w:tcPr>
          <w:p w14:paraId="7B3C0E20"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 xml:space="preserve">Multivariate </w:t>
            </w:r>
          </w:p>
        </w:tc>
        <w:tc>
          <w:tcPr>
            <w:tcW w:w="0" w:type="auto"/>
            <w:tcMar>
              <w:top w:w="15" w:type="dxa"/>
              <w:left w:w="140" w:type="dxa"/>
              <w:bottom w:w="15" w:type="dxa"/>
              <w:right w:w="140" w:type="dxa"/>
            </w:tcMar>
            <w:vAlign w:val="center"/>
            <w:hideMark/>
          </w:tcPr>
          <w:p w14:paraId="49F6E13A"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Pr>
          <w:p w14:paraId="1F2B54CD"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5C60F112"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0E0D2D03"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tcMar>
              <w:top w:w="15" w:type="dxa"/>
              <w:left w:w="140" w:type="dxa"/>
              <w:bottom w:w="15" w:type="dxa"/>
              <w:right w:w="140" w:type="dxa"/>
            </w:tcMar>
            <w:vAlign w:val="center"/>
            <w:hideMark/>
          </w:tcPr>
          <w:p w14:paraId="2A848E07"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p>
        </w:tc>
        <w:tc>
          <w:tcPr>
            <w:tcW w:w="0" w:type="auto"/>
            <w:noWrap/>
            <w:tcMar>
              <w:top w:w="15" w:type="dxa"/>
              <w:left w:w="140" w:type="dxa"/>
              <w:bottom w:w="15" w:type="dxa"/>
              <w:right w:w="140" w:type="dxa"/>
            </w:tcMar>
            <w:vAlign w:val="center"/>
            <w:hideMark/>
          </w:tcPr>
          <w:p w14:paraId="3A497663"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-0.823</w:t>
            </w:r>
          </w:p>
        </w:tc>
        <w:tc>
          <w:tcPr>
            <w:tcW w:w="0" w:type="auto"/>
            <w:noWrap/>
            <w:tcMar>
              <w:top w:w="15" w:type="dxa"/>
              <w:left w:w="140" w:type="dxa"/>
              <w:bottom w:w="15" w:type="dxa"/>
              <w:right w:w="140" w:type="dxa"/>
            </w:tcMar>
            <w:vAlign w:val="center"/>
            <w:hideMark/>
          </w:tcPr>
          <w:p w14:paraId="2F4F979F" w14:textId="77777777" w:rsidR="00083D36" w:rsidRPr="00831ED2" w:rsidRDefault="00083D36" w:rsidP="007539A2">
            <w:pPr>
              <w:spacing w:after="0" w:line="240" w:lineRule="auto"/>
              <w:ind w:right="33"/>
              <w:jc w:val="both"/>
              <w:rPr>
                <w:rFonts w:ascii="Georgia" w:eastAsia="Times New Roman" w:hAnsi="Georgia" w:cs="Times New Roman"/>
                <w:sz w:val="16"/>
                <w:szCs w:val="16"/>
              </w:rPr>
            </w:pPr>
            <w:r w:rsidRPr="00831ED2">
              <w:rPr>
                <w:rFonts w:ascii="Georgia" w:eastAsia="Times New Roman" w:hAnsi="Georgia" w:cs="Times New Roman"/>
                <w:sz w:val="16"/>
                <w:szCs w:val="16"/>
              </w:rPr>
              <w:t>-6.450</w:t>
            </w:r>
          </w:p>
        </w:tc>
      </w:tr>
    </w:tbl>
    <w:p w14:paraId="77B6294A"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20"/>
          <w:szCs w:val="20"/>
        </w:rPr>
      </w:pPr>
    </w:p>
    <w:p w14:paraId="225AFB30"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20"/>
          <w:szCs w:val="20"/>
        </w:rPr>
      </w:pPr>
      <w:r w:rsidRPr="00831ED2">
        <w:rPr>
          <w:rFonts w:ascii="Georgia" w:hAnsi="Georgia"/>
          <w:sz w:val="20"/>
          <w:szCs w:val="20"/>
        </w:rPr>
        <w:t>From the above table, both individual and multivariate data are between the desired value of +/- 1.96, so data is appropriate to process for CFA in AMOS.</w:t>
      </w:r>
    </w:p>
    <w:p w14:paraId="36A705A0" w14:textId="7B66D1DA" w:rsidR="00EF2CB7" w:rsidRPr="00831ED2" w:rsidRDefault="00EF2CB7" w:rsidP="007539A2">
      <w:pPr>
        <w:spacing w:after="0" w:line="240" w:lineRule="auto"/>
        <w:ind w:right="33"/>
        <w:jc w:val="both"/>
        <w:rPr>
          <w:rFonts w:ascii="Georgia" w:hAnsi="Georgia" w:cs="Times New Roman"/>
          <w:sz w:val="20"/>
          <w:szCs w:val="20"/>
        </w:rPr>
      </w:pPr>
    </w:p>
    <w:p w14:paraId="13257583" w14:textId="08F0743C" w:rsidR="00EF2CB7" w:rsidRPr="00831ED2" w:rsidRDefault="006128F6" w:rsidP="005E57BA">
      <w:pPr>
        <w:spacing w:after="0" w:line="240" w:lineRule="auto"/>
        <w:ind w:right="33"/>
        <w:jc w:val="center"/>
        <w:rPr>
          <w:rFonts w:ascii="Georgia" w:hAnsi="Georgia" w:cs="Times New Roman"/>
          <w:sz w:val="20"/>
          <w:szCs w:val="20"/>
        </w:rPr>
      </w:pPr>
      <w:r w:rsidRPr="00831ED2">
        <w:rPr>
          <w:rFonts w:ascii="Georgia" w:hAnsi="Georgia" w:cs="Times New Roman"/>
          <w:noProof/>
          <w:sz w:val="20"/>
          <w:szCs w:val="20"/>
          <w:lang w:val="en-IN" w:eastAsia="en-IN"/>
        </w:rPr>
        <w:lastRenderedPageBreak/>
        <w:drawing>
          <wp:inline distT="0" distB="0" distL="0" distR="0" wp14:anchorId="20F5C69D" wp14:editId="0FD140CA">
            <wp:extent cx="3486637" cy="435353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86637" cy="4353533"/>
                    </a:xfrm>
                    <a:prstGeom prst="rect">
                      <a:avLst/>
                    </a:prstGeom>
                  </pic:spPr>
                </pic:pic>
              </a:graphicData>
            </a:graphic>
          </wp:inline>
        </w:drawing>
      </w:r>
    </w:p>
    <w:p w14:paraId="2B1F8D7D" w14:textId="02479972" w:rsidR="00083D36" w:rsidRPr="00831ED2" w:rsidRDefault="00083D36" w:rsidP="007539A2">
      <w:pPr>
        <w:tabs>
          <w:tab w:val="left" w:pos="270"/>
          <w:tab w:val="left" w:pos="4230"/>
          <w:tab w:val="left" w:pos="8550"/>
        </w:tabs>
        <w:spacing w:after="0" w:line="240" w:lineRule="auto"/>
        <w:ind w:right="33"/>
        <w:jc w:val="both"/>
        <w:rPr>
          <w:rFonts w:ascii="Georgia" w:hAnsi="Georgia"/>
          <w:b/>
          <w:color w:val="2C336A"/>
          <w:sz w:val="20"/>
          <w:szCs w:val="20"/>
        </w:rPr>
      </w:pPr>
      <w:bookmarkStart w:id="7" w:name="_Toc58026774"/>
      <w:r w:rsidRPr="00831ED2">
        <w:rPr>
          <w:rFonts w:ascii="Georgia" w:hAnsi="Georgia"/>
          <w:b/>
          <w:color w:val="2C336A"/>
          <w:sz w:val="20"/>
          <w:szCs w:val="20"/>
        </w:rPr>
        <w:t>Confirmatory factor analysis (Table 3)</w:t>
      </w:r>
    </w:p>
    <w:p w14:paraId="0BA7C58B" w14:textId="77777777" w:rsidR="005E57BA" w:rsidRPr="00831ED2" w:rsidRDefault="005E57BA" w:rsidP="007539A2">
      <w:pPr>
        <w:tabs>
          <w:tab w:val="left" w:pos="270"/>
          <w:tab w:val="left" w:pos="4230"/>
          <w:tab w:val="left" w:pos="8550"/>
        </w:tabs>
        <w:spacing w:after="0" w:line="240" w:lineRule="auto"/>
        <w:ind w:right="33"/>
        <w:jc w:val="both"/>
        <w:rPr>
          <w:rFonts w:ascii="Georgia" w:hAnsi="Georgia" w:cs="Times New Roman"/>
          <w:b/>
          <w:color w:val="2C336A"/>
          <w:sz w:val="20"/>
          <w:szCs w:val="20"/>
        </w:rPr>
      </w:pPr>
    </w:p>
    <w:tbl>
      <w:tblPr>
        <w:tblStyle w:val="TableGrid"/>
        <w:tblW w:w="0" w:type="auto"/>
        <w:jc w:val="center"/>
        <w:tblLook w:val="04A0" w:firstRow="1" w:lastRow="0" w:firstColumn="1" w:lastColumn="0" w:noHBand="0" w:noVBand="1"/>
      </w:tblPr>
      <w:tblGrid>
        <w:gridCol w:w="1078"/>
        <w:gridCol w:w="1957"/>
        <w:gridCol w:w="1090"/>
        <w:gridCol w:w="1194"/>
        <w:gridCol w:w="1210"/>
        <w:gridCol w:w="1213"/>
        <w:gridCol w:w="1274"/>
      </w:tblGrid>
      <w:tr w:rsidR="00083D36" w:rsidRPr="00831ED2" w14:paraId="5B54DD4D" w14:textId="77777777" w:rsidTr="005E57BA">
        <w:trPr>
          <w:jc w:val="center"/>
        </w:trPr>
        <w:tc>
          <w:tcPr>
            <w:tcW w:w="1078" w:type="dxa"/>
            <w:tcBorders>
              <w:top w:val="single" w:sz="4" w:space="0" w:color="000000"/>
              <w:left w:val="single" w:sz="4" w:space="0" w:color="000000"/>
              <w:bottom w:val="single" w:sz="4" w:space="0" w:color="000000"/>
              <w:right w:val="nil"/>
            </w:tcBorders>
          </w:tcPr>
          <w:p w14:paraId="7483B346"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b/>
                <w:sz w:val="16"/>
                <w:szCs w:val="16"/>
              </w:rPr>
            </w:pPr>
            <w:r w:rsidRPr="00831ED2">
              <w:rPr>
                <w:rFonts w:ascii="Georgia" w:hAnsi="Georgia"/>
                <w:b/>
                <w:sz w:val="16"/>
                <w:szCs w:val="16"/>
              </w:rPr>
              <w:t>Item code</w:t>
            </w:r>
          </w:p>
        </w:tc>
        <w:tc>
          <w:tcPr>
            <w:tcW w:w="1957" w:type="dxa"/>
            <w:tcBorders>
              <w:top w:val="single" w:sz="4" w:space="0" w:color="000000"/>
              <w:left w:val="nil"/>
              <w:bottom w:val="single" w:sz="4" w:space="0" w:color="000000"/>
              <w:right w:val="nil"/>
            </w:tcBorders>
          </w:tcPr>
          <w:p w14:paraId="7B816D7A"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b/>
                <w:sz w:val="16"/>
                <w:szCs w:val="16"/>
              </w:rPr>
            </w:pPr>
            <w:r w:rsidRPr="00831ED2">
              <w:rPr>
                <w:rFonts w:ascii="Georgia" w:hAnsi="Georgia"/>
                <w:b/>
                <w:sz w:val="16"/>
                <w:szCs w:val="16"/>
              </w:rPr>
              <w:t>Constructs</w:t>
            </w:r>
          </w:p>
        </w:tc>
        <w:tc>
          <w:tcPr>
            <w:tcW w:w="1090" w:type="dxa"/>
            <w:tcBorders>
              <w:top w:val="single" w:sz="4" w:space="0" w:color="000000"/>
              <w:left w:val="nil"/>
              <w:bottom w:val="single" w:sz="4" w:space="0" w:color="000000"/>
              <w:right w:val="nil"/>
            </w:tcBorders>
          </w:tcPr>
          <w:p w14:paraId="2F51D4A3"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b/>
                <w:sz w:val="16"/>
                <w:szCs w:val="16"/>
              </w:rPr>
            </w:pPr>
            <w:r w:rsidRPr="00831ED2">
              <w:rPr>
                <w:rFonts w:ascii="Georgia" w:hAnsi="Georgia"/>
                <w:b/>
                <w:sz w:val="16"/>
                <w:szCs w:val="16"/>
              </w:rPr>
              <w:t>Β</w:t>
            </w:r>
          </w:p>
        </w:tc>
        <w:tc>
          <w:tcPr>
            <w:tcW w:w="1194" w:type="dxa"/>
            <w:tcBorders>
              <w:top w:val="single" w:sz="4" w:space="0" w:color="000000"/>
              <w:left w:val="nil"/>
              <w:bottom w:val="single" w:sz="4" w:space="0" w:color="000000"/>
              <w:right w:val="nil"/>
            </w:tcBorders>
          </w:tcPr>
          <w:p w14:paraId="715739AB"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b/>
                <w:sz w:val="16"/>
                <w:szCs w:val="16"/>
              </w:rPr>
            </w:pPr>
            <w:r w:rsidRPr="00831ED2">
              <w:rPr>
                <w:rFonts w:ascii="Georgia" w:hAnsi="Georgia"/>
                <w:b/>
                <w:sz w:val="16"/>
                <w:szCs w:val="16"/>
              </w:rPr>
              <w:t>CR</w:t>
            </w:r>
          </w:p>
        </w:tc>
        <w:tc>
          <w:tcPr>
            <w:tcW w:w="1210" w:type="dxa"/>
            <w:tcBorders>
              <w:top w:val="single" w:sz="4" w:space="0" w:color="000000"/>
              <w:left w:val="nil"/>
              <w:bottom w:val="single" w:sz="4" w:space="0" w:color="000000"/>
              <w:right w:val="nil"/>
            </w:tcBorders>
          </w:tcPr>
          <w:p w14:paraId="3A4C47C3"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b/>
                <w:sz w:val="16"/>
                <w:szCs w:val="16"/>
              </w:rPr>
            </w:pPr>
            <w:r w:rsidRPr="00831ED2">
              <w:rPr>
                <w:rFonts w:ascii="Georgia" w:hAnsi="Georgia"/>
                <w:b/>
                <w:sz w:val="16"/>
                <w:szCs w:val="16"/>
              </w:rPr>
              <w:t>AVE</w:t>
            </w:r>
          </w:p>
        </w:tc>
        <w:tc>
          <w:tcPr>
            <w:tcW w:w="1213" w:type="dxa"/>
            <w:tcBorders>
              <w:top w:val="single" w:sz="4" w:space="0" w:color="000000"/>
              <w:left w:val="nil"/>
              <w:bottom w:val="single" w:sz="4" w:space="0" w:color="000000"/>
              <w:right w:val="nil"/>
            </w:tcBorders>
          </w:tcPr>
          <w:p w14:paraId="1B69DA62"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b/>
                <w:sz w:val="16"/>
                <w:szCs w:val="16"/>
              </w:rPr>
            </w:pPr>
            <w:r w:rsidRPr="00831ED2">
              <w:rPr>
                <w:rFonts w:ascii="Georgia" w:hAnsi="Georgia"/>
                <w:b/>
                <w:sz w:val="16"/>
                <w:szCs w:val="16"/>
              </w:rPr>
              <w:t>MSV</w:t>
            </w:r>
          </w:p>
        </w:tc>
        <w:tc>
          <w:tcPr>
            <w:tcW w:w="1274" w:type="dxa"/>
            <w:tcBorders>
              <w:top w:val="single" w:sz="4" w:space="0" w:color="000000"/>
              <w:left w:val="nil"/>
              <w:bottom w:val="single" w:sz="4" w:space="0" w:color="000000"/>
              <w:right w:val="single" w:sz="4" w:space="0" w:color="000000"/>
            </w:tcBorders>
          </w:tcPr>
          <w:p w14:paraId="46EBB393"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b/>
                <w:sz w:val="16"/>
                <w:szCs w:val="16"/>
              </w:rPr>
            </w:pPr>
            <w:r w:rsidRPr="00831ED2">
              <w:rPr>
                <w:rFonts w:ascii="Georgia" w:hAnsi="Georgia"/>
                <w:b/>
                <w:sz w:val="16"/>
                <w:szCs w:val="16"/>
              </w:rPr>
              <w:t>ALPHA</w:t>
            </w:r>
          </w:p>
        </w:tc>
      </w:tr>
      <w:tr w:rsidR="00083D36" w:rsidRPr="00831ED2" w14:paraId="5CF81515" w14:textId="77777777" w:rsidTr="005E57BA">
        <w:trPr>
          <w:jc w:val="center"/>
        </w:trPr>
        <w:tc>
          <w:tcPr>
            <w:tcW w:w="1078" w:type="dxa"/>
            <w:tcBorders>
              <w:top w:val="single" w:sz="4" w:space="0" w:color="000000"/>
              <w:left w:val="single" w:sz="4" w:space="0" w:color="000000"/>
              <w:bottom w:val="nil"/>
              <w:right w:val="nil"/>
            </w:tcBorders>
          </w:tcPr>
          <w:p w14:paraId="61BAB713" w14:textId="3DDA646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L1O1</w:t>
            </w:r>
          </w:p>
        </w:tc>
        <w:tc>
          <w:tcPr>
            <w:tcW w:w="1957" w:type="dxa"/>
            <w:tcBorders>
              <w:top w:val="single" w:sz="4" w:space="0" w:color="000000"/>
              <w:left w:val="nil"/>
              <w:bottom w:val="nil"/>
              <w:right w:val="nil"/>
            </w:tcBorders>
          </w:tcPr>
          <w:p w14:paraId="530E4784" w14:textId="2534FB55"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Herding</w:t>
            </w:r>
          </w:p>
        </w:tc>
        <w:tc>
          <w:tcPr>
            <w:tcW w:w="1090" w:type="dxa"/>
            <w:tcBorders>
              <w:top w:val="single" w:sz="4" w:space="0" w:color="000000"/>
              <w:left w:val="nil"/>
              <w:bottom w:val="nil"/>
              <w:right w:val="nil"/>
            </w:tcBorders>
            <w:vAlign w:val="bottom"/>
          </w:tcPr>
          <w:p w14:paraId="65DA7735" w14:textId="67D36DFD"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0.764</w:t>
            </w:r>
          </w:p>
        </w:tc>
        <w:tc>
          <w:tcPr>
            <w:tcW w:w="1194" w:type="dxa"/>
            <w:tcBorders>
              <w:top w:val="single" w:sz="4" w:space="0" w:color="000000"/>
              <w:left w:val="nil"/>
              <w:bottom w:val="nil"/>
              <w:right w:val="nil"/>
            </w:tcBorders>
          </w:tcPr>
          <w:p w14:paraId="091C0772" w14:textId="24CEC6DA"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0.768</w:t>
            </w:r>
          </w:p>
        </w:tc>
        <w:tc>
          <w:tcPr>
            <w:tcW w:w="1210" w:type="dxa"/>
            <w:tcBorders>
              <w:top w:val="single" w:sz="4" w:space="0" w:color="000000"/>
              <w:left w:val="nil"/>
              <w:bottom w:val="nil"/>
              <w:right w:val="nil"/>
            </w:tcBorders>
          </w:tcPr>
          <w:p w14:paraId="13565611" w14:textId="0620F694"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0.551</w:t>
            </w:r>
          </w:p>
        </w:tc>
        <w:tc>
          <w:tcPr>
            <w:tcW w:w="1213" w:type="dxa"/>
            <w:tcBorders>
              <w:top w:val="single" w:sz="4" w:space="0" w:color="000000"/>
              <w:left w:val="nil"/>
              <w:bottom w:val="nil"/>
              <w:right w:val="nil"/>
            </w:tcBorders>
          </w:tcPr>
          <w:p w14:paraId="72307FBF" w14:textId="6AE71022"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0.368</w:t>
            </w:r>
          </w:p>
        </w:tc>
        <w:tc>
          <w:tcPr>
            <w:tcW w:w="1274" w:type="dxa"/>
            <w:tcBorders>
              <w:top w:val="single" w:sz="4" w:space="0" w:color="000000"/>
              <w:left w:val="nil"/>
              <w:bottom w:val="nil"/>
              <w:right w:val="single" w:sz="4" w:space="0" w:color="000000"/>
            </w:tcBorders>
          </w:tcPr>
          <w:p w14:paraId="49A1BDB8" w14:textId="6F5D2D7B"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0.790</w:t>
            </w:r>
          </w:p>
        </w:tc>
      </w:tr>
      <w:tr w:rsidR="00083D36" w:rsidRPr="00831ED2" w14:paraId="3398314E" w14:textId="77777777" w:rsidTr="005E57BA">
        <w:trPr>
          <w:jc w:val="center"/>
        </w:trPr>
        <w:tc>
          <w:tcPr>
            <w:tcW w:w="1078" w:type="dxa"/>
            <w:tcBorders>
              <w:top w:val="nil"/>
              <w:left w:val="single" w:sz="4" w:space="0" w:color="000000"/>
              <w:bottom w:val="nil"/>
              <w:right w:val="nil"/>
            </w:tcBorders>
          </w:tcPr>
          <w:p w14:paraId="344DAD48" w14:textId="1A11A5A9"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L1O2</w:t>
            </w:r>
          </w:p>
        </w:tc>
        <w:tc>
          <w:tcPr>
            <w:tcW w:w="1957" w:type="dxa"/>
            <w:tcBorders>
              <w:top w:val="nil"/>
              <w:left w:val="nil"/>
              <w:bottom w:val="nil"/>
              <w:right w:val="nil"/>
            </w:tcBorders>
          </w:tcPr>
          <w:p w14:paraId="22FD7727" w14:textId="01505AA9"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Herding</w:t>
            </w:r>
          </w:p>
        </w:tc>
        <w:tc>
          <w:tcPr>
            <w:tcW w:w="1090" w:type="dxa"/>
            <w:tcBorders>
              <w:top w:val="nil"/>
              <w:left w:val="nil"/>
              <w:bottom w:val="nil"/>
              <w:right w:val="nil"/>
            </w:tcBorders>
            <w:vAlign w:val="bottom"/>
          </w:tcPr>
          <w:p w14:paraId="70D0DE65" w14:textId="76F46D2D"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0.687</w:t>
            </w:r>
          </w:p>
        </w:tc>
        <w:tc>
          <w:tcPr>
            <w:tcW w:w="1194" w:type="dxa"/>
            <w:tcBorders>
              <w:top w:val="nil"/>
              <w:left w:val="nil"/>
              <w:bottom w:val="nil"/>
              <w:right w:val="nil"/>
            </w:tcBorders>
          </w:tcPr>
          <w:p w14:paraId="17F0B09F"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0" w:type="dxa"/>
            <w:tcBorders>
              <w:top w:val="nil"/>
              <w:left w:val="nil"/>
              <w:bottom w:val="nil"/>
              <w:right w:val="nil"/>
            </w:tcBorders>
          </w:tcPr>
          <w:p w14:paraId="07B474D8"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3" w:type="dxa"/>
            <w:tcBorders>
              <w:top w:val="nil"/>
              <w:left w:val="nil"/>
              <w:bottom w:val="nil"/>
              <w:right w:val="nil"/>
            </w:tcBorders>
          </w:tcPr>
          <w:p w14:paraId="30F334F9"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74" w:type="dxa"/>
            <w:tcBorders>
              <w:top w:val="nil"/>
              <w:left w:val="nil"/>
              <w:bottom w:val="nil"/>
              <w:right w:val="single" w:sz="4" w:space="0" w:color="000000"/>
            </w:tcBorders>
          </w:tcPr>
          <w:p w14:paraId="7D43F844"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r>
      <w:tr w:rsidR="00083D36" w:rsidRPr="00831ED2" w14:paraId="59FE5013" w14:textId="77777777" w:rsidTr="005E57BA">
        <w:trPr>
          <w:jc w:val="center"/>
        </w:trPr>
        <w:tc>
          <w:tcPr>
            <w:tcW w:w="1078" w:type="dxa"/>
            <w:tcBorders>
              <w:top w:val="nil"/>
              <w:left w:val="single" w:sz="4" w:space="0" w:color="000000"/>
              <w:bottom w:val="nil"/>
              <w:right w:val="nil"/>
            </w:tcBorders>
          </w:tcPr>
          <w:p w14:paraId="70A846B0" w14:textId="303BE97C"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L1O3</w:t>
            </w:r>
          </w:p>
        </w:tc>
        <w:tc>
          <w:tcPr>
            <w:tcW w:w="1957" w:type="dxa"/>
            <w:tcBorders>
              <w:top w:val="nil"/>
              <w:left w:val="nil"/>
              <w:bottom w:val="nil"/>
              <w:right w:val="nil"/>
            </w:tcBorders>
          </w:tcPr>
          <w:p w14:paraId="02ACC77A" w14:textId="7D4A2F7B"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Herding</w:t>
            </w:r>
          </w:p>
        </w:tc>
        <w:tc>
          <w:tcPr>
            <w:tcW w:w="1090" w:type="dxa"/>
            <w:tcBorders>
              <w:top w:val="nil"/>
              <w:left w:val="nil"/>
              <w:bottom w:val="nil"/>
              <w:right w:val="nil"/>
            </w:tcBorders>
            <w:vAlign w:val="bottom"/>
          </w:tcPr>
          <w:p w14:paraId="396D3869" w14:textId="0A15EE4E"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0.782</w:t>
            </w:r>
          </w:p>
        </w:tc>
        <w:tc>
          <w:tcPr>
            <w:tcW w:w="1194" w:type="dxa"/>
            <w:tcBorders>
              <w:top w:val="nil"/>
              <w:left w:val="nil"/>
              <w:bottom w:val="nil"/>
              <w:right w:val="nil"/>
            </w:tcBorders>
          </w:tcPr>
          <w:p w14:paraId="2E19EA9E"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0" w:type="dxa"/>
            <w:tcBorders>
              <w:top w:val="nil"/>
              <w:left w:val="nil"/>
              <w:bottom w:val="nil"/>
              <w:right w:val="nil"/>
            </w:tcBorders>
          </w:tcPr>
          <w:p w14:paraId="334A6B0B"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3" w:type="dxa"/>
            <w:tcBorders>
              <w:top w:val="nil"/>
              <w:left w:val="nil"/>
              <w:bottom w:val="nil"/>
              <w:right w:val="nil"/>
            </w:tcBorders>
          </w:tcPr>
          <w:p w14:paraId="48F94EF3"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74" w:type="dxa"/>
            <w:tcBorders>
              <w:top w:val="nil"/>
              <w:left w:val="nil"/>
              <w:bottom w:val="nil"/>
              <w:right w:val="single" w:sz="4" w:space="0" w:color="000000"/>
            </w:tcBorders>
          </w:tcPr>
          <w:p w14:paraId="1F56A4D5"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r>
      <w:tr w:rsidR="00083D36" w:rsidRPr="00831ED2" w14:paraId="527A9D75" w14:textId="77777777" w:rsidTr="005E57BA">
        <w:trPr>
          <w:jc w:val="center"/>
        </w:trPr>
        <w:tc>
          <w:tcPr>
            <w:tcW w:w="1078" w:type="dxa"/>
            <w:tcBorders>
              <w:top w:val="nil"/>
              <w:left w:val="single" w:sz="4" w:space="0" w:color="000000"/>
              <w:bottom w:val="nil"/>
              <w:right w:val="nil"/>
            </w:tcBorders>
          </w:tcPr>
          <w:p w14:paraId="0C52DACC" w14:textId="1B3D204F"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L1O4</w:t>
            </w:r>
          </w:p>
        </w:tc>
        <w:tc>
          <w:tcPr>
            <w:tcW w:w="1957" w:type="dxa"/>
            <w:tcBorders>
              <w:top w:val="nil"/>
              <w:left w:val="nil"/>
              <w:bottom w:val="nil"/>
              <w:right w:val="nil"/>
            </w:tcBorders>
          </w:tcPr>
          <w:p w14:paraId="61A07B2E" w14:textId="65F81394"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Herding</w:t>
            </w:r>
          </w:p>
        </w:tc>
        <w:tc>
          <w:tcPr>
            <w:tcW w:w="1090" w:type="dxa"/>
            <w:tcBorders>
              <w:top w:val="nil"/>
              <w:left w:val="nil"/>
              <w:bottom w:val="nil"/>
              <w:right w:val="nil"/>
            </w:tcBorders>
            <w:vAlign w:val="bottom"/>
          </w:tcPr>
          <w:p w14:paraId="64A280F4" w14:textId="3FCD308E"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0.81</w:t>
            </w:r>
          </w:p>
        </w:tc>
        <w:tc>
          <w:tcPr>
            <w:tcW w:w="1194" w:type="dxa"/>
            <w:tcBorders>
              <w:top w:val="nil"/>
              <w:left w:val="nil"/>
              <w:bottom w:val="nil"/>
              <w:right w:val="nil"/>
            </w:tcBorders>
          </w:tcPr>
          <w:p w14:paraId="493A0A66" w14:textId="7076CD0E"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0" w:type="dxa"/>
            <w:tcBorders>
              <w:top w:val="nil"/>
              <w:left w:val="nil"/>
              <w:bottom w:val="nil"/>
              <w:right w:val="nil"/>
            </w:tcBorders>
          </w:tcPr>
          <w:p w14:paraId="52ADCB43" w14:textId="18A5778B"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3" w:type="dxa"/>
            <w:tcBorders>
              <w:top w:val="nil"/>
              <w:left w:val="nil"/>
              <w:bottom w:val="nil"/>
              <w:right w:val="nil"/>
            </w:tcBorders>
          </w:tcPr>
          <w:p w14:paraId="705BABDE" w14:textId="1EE7C0E0"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74" w:type="dxa"/>
            <w:tcBorders>
              <w:top w:val="nil"/>
              <w:left w:val="nil"/>
              <w:bottom w:val="nil"/>
              <w:right w:val="single" w:sz="4" w:space="0" w:color="000000"/>
            </w:tcBorders>
          </w:tcPr>
          <w:p w14:paraId="07DD5E62" w14:textId="3BDF1FC0"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r>
      <w:tr w:rsidR="00083D36" w:rsidRPr="00831ED2" w14:paraId="56E3882D" w14:textId="77777777" w:rsidTr="005E57BA">
        <w:trPr>
          <w:jc w:val="center"/>
        </w:trPr>
        <w:tc>
          <w:tcPr>
            <w:tcW w:w="1078" w:type="dxa"/>
            <w:tcBorders>
              <w:top w:val="nil"/>
              <w:left w:val="single" w:sz="4" w:space="0" w:color="000000"/>
              <w:bottom w:val="nil"/>
              <w:right w:val="nil"/>
            </w:tcBorders>
          </w:tcPr>
          <w:p w14:paraId="3E874131" w14:textId="299EF771"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L2O1</w:t>
            </w:r>
          </w:p>
        </w:tc>
        <w:tc>
          <w:tcPr>
            <w:tcW w:w="1957" w:type="dxa"/>
            <w:tcBorders>
              <w:top w:val="nil"/>
              <w:left w:val="nil"/>
              <w:bottom w:val="nil"/>
              <w:right w:val="nil"/>
            </w:tcBorders>
          </w:tcPr>
          <w:p w14:paraId="65DCD754"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Overconfidence</w:t>
            </w:r>
          </w:p>
        </w:tc>
        <w:tc>
          <w:tcPr>
            <w:tcW w:w="1090" w:type="dxa"/>
            <w:tcBorders>
              <w:top w:val="nil"/>
              <w:left w:val="nil"/>
              <w:bottom w:val="nil"/>
              <w:right w:val="nil"/>
            </w:tcBorders>
            <w:vAlign w:val="bottom"/>
          </w:tcPr>
          <w:p w14:paraId="643DAC3F" w14:textId="699B0F4C"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0.909</w:t>
            </w:r>
          </w:p>
        </w:tc>
        <w:tc>
          <w:tcPr>
            <w:tcW w:w="1194" w:type="dxa"/>
            <w:tcBorders>
              <w:top w:val="nil"/>
              <w:left w:val="nil"/>
              <w:bottom w:val="nil"/>
              <w:right w:val="nil"/>
            </w:tcBorders>
          </w:tcPr>
          <w:p w14:paraId="2D05DAF5" w14:textId="4F02B0E1"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0.802</w:t>
            </w:r>
          </w:p>
        </w:tc>
        <w:tc>
          <w:tcPr>
            <w:tcW w:w="1210" w:type="dxa"/>
            <w:tcBorders>
              <w:top w:val="nil"/>
              <w:left w:val="nil"/>
              <w:bottom w:val="nil"/>
              <w:right w:val="nil"/>
            </w:tcBorders>
          </w:tcPr>
          <w:p w14:paraId="54ADBC53" w14:textId="55F901C4"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0.766</w:t>
            </w:r>
          </w:p>
        </w:tc>
        <w:tc>
          <w:tcPr>
            <w:tcW w:w="1213" w:type="dxa"/>
            <w:tcBorders>
              <w:top w:val="nil"/>
              <w:left w:val="nil"/>
              <w:bottom w:val="nil"/>
              <w:right w:val="nil"/>
            </w:tcBorders>
          </w:tcPr>
          <w:p w14:paraId="281E9565" w14:textId="4488613C"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0.381</w:t>
            </w:r>
          </w:p>
        </w:tc>
        <w:tc>
          <w:tcPr>
            <w:tcW w:w="1274" w:type="dxa"/>
            <w:tcBorders>
              <w:top w:val="nil"/>
              <w:left w:val="nil"/>
              <w:bottom w:val="nil"/>
              <w:right w:val="single" w:sz="4" w:space="0" w:color="000000"/>
            </w:tcBorders>
          </w:tcPr>
          <w:p w14:paraId="385603FB" w14:textId="45D435D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0.883</w:t>
            </w:r>
          </w:p>
        </w:tc>
      </w:tr>
      <w:tr w:rsidR="00083D36" w:rsidRPr="00831ED2" w14:paraId="7770CEC3" w14:textId="77777777" w:rsidTr="005E57BA">
        <w:trPr>
          <w:jc w:val="center"/>
        </w:trPr>
        <w:tc>
          <w:tcPr>
            <w:tcW w:w="1078" w:type="dxa"/>
            <w:tcBorders>
              <w:top w:val="nil"/>
              <w:left w:val="single" w:sz="4" w:space="0" w:color="000000"/>
              <w:bottom w:val="nil"/>
              <w:right w:val="nil"/>
            </w:tcBorders>
          </w:tcPr>
          <w:p w14:paraId="71EC17F0" w14:textId="0E048CAF"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L2O2</w:t>
            </w:r>
          </w:p>
        </w:tc>
        <w:tc>
          <w:tcPr>
            <w:tcW w:w="1957" w:type="dxa"/>
            <w:tcBorders>
              <w:top w:val="nil"/>
              <w:left w:val="nil"/>
              <w:bottom w:val="nil"/>
              <w:right w:val="nil"/>
            </w:tcBorders>
          </w:tcPr>
          <w:p w14:paraId="095F3A1E"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Overconfidence</w:t>
            </w:r>
          </w:p>
        </w:tc>
        <w:tc>
          <w:tcPr>
            <w:tcW w:w="1090" w:type="dxa"/>
            <w:tcBorders>
              <w:top w:val="nil"/>
              <w:left w:val="nil"/>
              <w:bottom w:val="nil"/>
              <w:right w:val="nil"/>
            </w:tcBorders>
            <w:vAlign w:val="bottom"/>
          </w:tcPr>
          <w:p w14:paraId="254541FA" w14:textId="2452C05A"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0.697</w:t>
            </w:r>
          </w:p>
        </w:tc>
        <w:tc>
          <w:tcPr>
            <w:tcW w:w="1194" w:type="dxa"/>
            <w:tcBorders>
              <w:top w:val="nil"/>
              <w:left w:val="nil"/>
              <w:bottom w:val="nil"/>
              <w:right w:val="nil"/>
            </w:tcBorders>
          </w:tcPr>
          <w:p w14:paraId="6D00ECAF"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0" w:type="dxa"/>
            <w:tcBorders>
              <w:top w:val="nil"/>
              <w:left w:val="nil"/>
              <w:bottom w:val="nil"/>
              <w:right w:val="nil"/>
            </w:tcBorders>
          </w:tcPr>
          <w:p w14:paraId="5784DFBF"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3" w:type="dxa"/>
            <w:tcBorders>
              <w:top w:val="nil"/>
              <w:left w:val="nil"/>
              <w:bottom w:val="nil"/>
              <w:right w:val="nil"/>
            </w:tcBorders>
          </w:tcPr>
          <w:p w14:paraId="1F888B10"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74" w:type="dxa"/>
            <w:tcBorders>
              <w:top w:val="nil"/>
              <w:left w:val="nil"/>
              <w:bottom w:val="nil"/>
              <w:right w:val="single" w:sz="4" w:space="0" w:color="000000"/>
            </w:tcBorders>
          </w:tcPr>
          <w:p w14:paraId="544BB522"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r>
      <w:tr w:rsidR="00083D36" w:rsidRPr="00831ED2" w14:paraId="58AE0CFB" w14:textId="77777777" w:rsidTr="005E57BA">
        <w:trPr>
          <w:jc w:val="center"/>
        </w:trPr>
        <w:tc>
          <w:tcPr>
            <w:tcW w:w="1078" w:type="dxa"/>
            <w:tcBorders>
              <w:top w:val="nil"/>
              <w:left w:val="single" w:sz="4" w:space="0" w:color="000000"/>
              <w:bottom w:val="nil"/>
              <w:right w:val="nil"/>
            </w:tcBorders>
          </w:tcPr>
          <w:p w14:paraId="3DB900E2" w14:textId="4EE5754C"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L2O3</w:t>
            </w:r>
          </w:p>
        </w:tc>
        <w:tc>
          <w:tcPr>
            <w:tcW w:w="1957" w:type="dxa"/>
            <w:tcBorders>
              <w:top w:val="nil"/>
              <w:left w:val="nil"/>
              <w:bottom w:val="nil"/>
              <w:right w:val="nil"/>
            </w:tcBorders>
          </w:tcPr>
          <w:p w14:paraId="7D63A342"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Overconfidence</w:t>
            </w:r>
          </w:p>
        </w:tc>
        <w:tc>
          <w:tcPr>
            <w:tcW w:w="1090" w:type="dxa"/>
            <w:tcBorders>
              <w:top w:val="nil"/>
              <w:left w:val="nil"/>
              <w:bottom w:val="nil"/>
              <w:right w:val="nil"/>
            </w:tcBorders>
            <w:vAlign w:val="bottom"/>
          </w:tcPr>
          <w:p w14:paraId="727B0DEA" w14:textId="3826E35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0.8</w:t>
            </w:r>
          </w:p>
        </w:tc>
        <w:tc>
          <w:tcPr>
            <w:tcW w:w="1194" w:type="dxa"/>
            <w:tcBorders>
              <w:top w:val="nil"/>
              <w:left w:val="nil"/>
              <w:bottom w:val="nil"/>
              <w:right w:val="nil"/>
            </w:tcBorders>
          </w:tcPr>
          <w:p w14:paraId="75D1BC6C"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0" w:type="dxa"/>
            <w:tcBorders>
              <w:top w:val="nil"/>
              <w:left w:val="nil"/>
              <w:bottom w:val="nil"/>
              <w:right w:val="nil"/>
            </w:tcBorders>
          </w:tcPr>
          <w:p w14:paraId="0A36632A"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3" w:type="dxa"/>
            <w:tcBorders>
              <w:top w:val="nil"/>
              <w:left w:val="nil"/>
              <w:bottom w:val="nil"/>
              <w:right w:val="nil"/>
            </w:tcBorders>
          </w:tcPr>
          <w:p w14:paraId="6386F356"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74" w:type="dxa"/>
            <w:tcBorders>
              <w:top w:val="nil"/>
              <w:left w:val="nil"/>
              <w:bottom w:val="nil"/>
              <w:right w:val="single" w:sz="4" w:space="0" w:color="000000"/>
            </w:tcBorders>
          </w:tcPr>
          <w:p w14:paraId="4B32031B"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r>
      <w:tr w:rsidR="00083D36" w:rsidRPr="00831ED2" w14:paraId="6985B715" w14:textId="77777777" w:rsidTr="005E57BA">
        <w:trPr>
          <w:jc w:val="center"/>
        </w:trPr>
        <w:tc>
          <w:tcPr>
            <w:tcW w:w="1078" w:type="dxa"/>
            <w:tcBorders>
              <w:top w:val="nil"/>
              <w:left w:val="single" w:sz="4" w:space="0" w:color="000000"/>
              <w:bottom w:val="nil"/>
              <w:right w:val="nil"/>
            </w:tcBorders>
          </w:tcPr>
          <w:p w14:paraId="42C3D9F8" w14:textId="2837E9FD"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L3O1</w:t>
            </w:r>
          </w:p>
        </w:tc>
        <w:tc>
          <w:tcPr>
            <w:tcW w:w="1957" w:type="dxa"/>
            <w:tcBorders>
              <w:top w:val="nil"/>
              <w:left w:val="nil"/>
              <w:bottom w:val="nil"/>
              <w:right w:val="nil"/>
            </w:tcBorders>
          </w:tcPr>
          <w:p w14:paraId="6E8DD0FD"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Loss Aversion</w:t>
            </w:r>
          </w:p>
        </w:tc>
        <w:tc>
          <w:tcPr>
            <w:tcW w:w="1090" w:type="dxa"/>
            <w:tcBorders>
              <w:top w:val="nil"/>
              <w:left w:val="nil"/>
              <w:bottom w:val="nil"/>
              <w:right w:val="nil"/>
            </w:tcBorders>
            <w:vAlign w:val="bottom"/>
          </w:tcPr>
          <w:p w14:paraId="51976834" w14:textId="7398E19E"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0.698</w:t>
            </w:r>
          </w:p>
        </w:tc>
        <w:tc>
          <w:tcPr>
            <w:tcW w:w="1194" w:type="dxa"/>
            <w:tcBorders>
              <w:top w:val="nil"/>
              <w:left w:val="nil"/>
              <w:bottom w:val="nil"/>
              <w:right w:val="nil"/>
            </w:tcBorders>
          </w:tcPr>
          <w:p w14:paraId="38857B1E" w14:textId="418CBE51"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0.925</w:t>
            </w:r>
          </w:p>
        </w:tc>
        <w:tc>
          <w:tcPr>
            <w:tcW w:w="1210" w:type="dxa"/>
            <w:tcBorders>
              <w:top w:val="nil"/>
              <w:left w:val="nil"/>
              <w:bottom w:val="nil"/>
              <w:right w:val="nil"/>
            </w:tcBorders>
          </w:tcPr>
          <w:p w14:paraId="73D0FAC6" w14:textId="58FA42CD"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0.634</w:t>
            </w:r>
          </w:p>
        </w:tc>
        <w:tc>
          <w:tcPr>
            <w:tcW w:w="1213" w:type="dxa"/>
            <w:tcBorders>
              <w:top w:val="nil"/>
              <w:left w:val="nil"/>
              <w:bottom w:val="nil"/>
              <w:right w:val="nil"/>
            </w:tcBorders>
          </w:tcPr>
          <w:p w14:paraId="333165B5" w14:textId="6049A5D2"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0.305</w:t>
            </w:r>
          </w:p>
        </w:tc>
        <w:tc>
          <w:tcPr>
            <w:tcW w:w="1274" w:type="dxa"/>
            <w:tcBorders>
              <w:top w:val="nil"/>
              <w:left w:val="nil"/>
              <w:bottom w:val="nil"/>
              <w:right w:val="single" w:sz="4" w:space="0" w:color="000000"/>
            </w:tcBorders>
          </w:tcPr>
          <w:p w14:paraId="09179A43" w14:textId="34335CC2"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0.960</w:t>
            </w:r>
          </w:p>
        </w:tc>
      </w:tr>
      <w:tr w:rsidR="00083D36" w:rsidRPr="00831ED2" w14:paraId="47F398A0" w14:textId="77777777" w:rsidTr="005E57BA">
        <w:trPr>
          <w:jc w:val="center"/>
        </w:trPr>
        <w:tc>
          <w:tcPr>
            <w:tcW w:w="1078" w:type="dxa"/>
            <w:tcBorders>
              <w:top w:val="nil"/>
              <w:left w:val="single" w:sz="4" w:space="0" w:color="000000"/>
              <w:bottom w:val="nil"/>
              <w:right w:val="nil"/>
            </w:tcBorders>
          </w:tcPr>
          <w:p w14:paraId="49CD8A0E" w14:textId="36D94689"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L3O2</w:t>
            </w:r>
          </w:p>
        </w:tc>
        <w:tc>
          <w:tcPr>
            <w:tcW w:w="1957" w:type="dxa"/>
            <w:tcBorders>
              <w:top w:val="nil"/>
              <w:left w:val="nil"/>
              <w:bottom w:val="nil"/>
              <w:right w:val="nil"/>
            </w:tcBorders>
          </w:tcPr>
          <w:p w14:paraId="6D36045D"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Loss Aversion</w:t>
            </w:r>
          </w:p>
        </w:tc>
        <w:tc>
          <w:tcPr>
            <w:tcW w:w="1090" w:type="dxa"/>
            <w:tcBorders>
              <w:top w:val="nil"/>
              <w:left w:val="nil"/>
              <w:bottom w:val="nil"/>
              <w:right w:val="nil"/>
            </w:tcBorders>
            <w:vAlign w:val="bottom"/>
          </w:tcPr>
          <w:p w14:paraId="4C52565A" w14:textId="69BD6284"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0.698</w:t>
            </w:r>
          </w:p>
        </w:tc>
        <w:tc>
          <w:tcPr>
            <w:tcW w:w="1194" w:type="dxa"/>
            <w:tcBorders>
              <w:top w:val="nil"/>
              <w:left w:val="nil"/>
              <w:bottom w:val="nil"/>
              <w:right w:val="nil"/>
            </w:tcBorders>
          </w:tcPr>
          <w:p w14:paraId="0DC78A33"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0" w:type="dxa"/>
            <w:tcBorders>
              <w:top w:val="nil"/>
              <w:left w:val="nil"/>
              <w:bottom w:val="nil"/>
              <w:right w:val="nil"/>
            </w:tcBorders>
          </w:tcPr>
          <w:p w14:paraId="3B0D6F4A"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3" w:type="dxa"/>
            <w:tcBorders>
              <w:top w:val="nil"/>
              <w:left w:val="nil"/>
              <w:bottom w:val="nil"/>
              <w:right w:val="nil"/>
            </w:tcBorders>
          </w:tcPr>
          <w:p w14:paraId="0D733C88"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74" w:type="dxa"/>
            <w:tcBorders>
              <w:top w:val="nil"/>
              <w:left w:val="nil"/>
              <w:bottom w:val="nil"/>
              <w:right w:val="single" w:sz="4" w:space="0" w:color="000000"/>
            </w:tcBorders>
          </w:tcPr>
          <w:p w14:paraId="18E5EE4C"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r>
      <w:tr w:rsidR="00083D36" w:rsidRPr="00831ED2" w14:paraId="0BC94C47" w14:textId="77777777" w:rsidTr="005E57BA">
        <w:trPr>
          <w:jc w:val="center"/>
        </w:trPr>
        <w:tc>
          <w:tcPr>
            <w:tcW w:w="1078" w:type="dxa"/>
            <w:tcBorders>
              <w:top w:val="nil"/>
              <w:left w:val="single" w:sz="4" w:space="0" w:color="000000"/>
              <w:bottom w:val="nil"/>
              <w:right w:val="nil"/>
            </w:tcBorders>
          </w:tcPr>
          <w:p w14:paraId="673302BF" w14:textId="1D580C33"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L3O3</w:t>
            </w:r>
          </w:p>
        </w:tc>
        <w:tc>
          <w:tcPr>
            <w:tcW w:w="1957" w:type="dxa"/>
            <w:tcBorders>
              <w:top w:val="nil"/>
              <w:left w:val="nil"/>
              <w:bottom w:val="nil"/>
              <w:right w:val="nil"/>
            </w:tcBorders>
          </w:tcPr>
          <w:p w14:paraId="2AFD4450"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Loss Aversion</w:t>
            </w:r>
          </w:p>
        </w:tc>
        <w:tc>
          <w:tcPr>
            <w:tcW w:w="1090" w:type="dxa"/>
            <w:tcBorders>
              <w:top w:val="nil"/>
              <w:left w:val="nil"/>
              <w:bottom w:val="nil"/>
              <w:right w:val="nil"/>
            </w:tcBorders>
            <w:vAlign w:val="bottom"/>
          </w:tcPr>
          <w:p w14:paraId="51326C41" w14:textId="47FC929C"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0.88</w:t>
            </w:r>
          </w:p>
        </w:tc>
        <w:tc>
          <w:tcPr>
            <w:tcW w:w="1194" w:type="dxa"/>
            <w:tcBorders>
              <w:top w:val="nil"/>
              <w:left w:val="nil"/>
              <w:bottom w:val="nil"/>
              <w:right w:val="nil"/>
            </w:tcBorders>
          </w:tcPr>
          <w:p w14:paraId="166FE67D"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0" w:type="dxa"/>
            <w:tcBorders>
              <w:top w:val="nil"/>
              <w:left w:val="nil"/>
              <w:bottom w:val="nil"/>
              <w:right w:val="nil"/>
            </w:tcBorders>
          </w:tcPr>
          <w:p w14:paraId="5DE9F9F6"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3" w:type="dxa"/>
            <w:tcBorders>
              <w:top w:val="nil"/>
              <w:left w:val="nil"/>
              <w:bottom w:val="nil"/>
              <w:right w:val="nil"/>
            </w:tcBorders>
          </w:tcPr>
          <w:p w14:paraId="7427472D"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74" w:type="dxa"/>
            <w:tcBorders>
              <w:top w:val="nil"/>
              <w:left w:val="nil"/>
              <w:bottom w:val="nil"/>
              <w:right w:val="single" w:sz="4" w:space="0" w:color="000000"/>
            </w:tcBorders>
          </w:tcPr>
          <w:p w14:paraId="21E2905F"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r>
      <w:tr w:rsidR="00083D36" w:rsidRPr="00831ED2" w14:paraId="424A2F99" w14:textId="77777777" w:rsidTr="005E57BA">
        <w:trPr>
          <w:jc w:val="center"/>
        </w:trPr>
        <w:tc>
          <w:tcPr>
            <w:tcW w:w="1078" w:type="dxa"/>
            <w:tcBorders>
              <w:top w:val="nil"/>
              <w:left w:val="single" w:sz="4" w:space="0" w:color="000000"/>
              <w:bottom w:val="nil"/>
              <w:right w:val="nil"/>
            </w:tcBorders>
          </w:tcPr>
          <w:p w14:paraId="4480095F" w14:textId="4D0F53C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L4O1</w:t>
            </w:r>
          </w:p>
        </w:tc>
        <w:tc>
          <w:tcPr>
            <w:tcW w:w="1957" w:type="dxa"/>
            <w:tcBorders>
              <w:top w:val="nil"/>
              <w:left w:val="nil"/>
              <w:bottom w:val="nil"/>
              <w:right w:val="nil"/>
            </w:tcBorders>
          </w:tcPr>
          <w:p w14:paraId="7EF46995" w14:textId="3747719F"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Representative</w:t>
            </w:r>
          </w:p>
        </w:tc>
        <w:tc>
          <w:tcPr>
            <w:tcW w:w="1090" w:type="dxa"/>
            <w:tcBorders>
              <w:top w:val="nil"/>
              <w:left w:val="nil"/>
              <w:bottom w:val="nil"/>
              <w:right w:val="nil"/>
            </w:tcBorders>
            <w:vAlign w:val="bottom"/>
          </w:tcPr>
          <w:p w14:paraId="018384CD" w14:textId="42D30934"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0.846</w:t>
            </w:r>
          </w:p>
        </w:tc>
        <w:tc>
          <w:tcPr>
            <w:tcW w:w="1194" w:type="dxa"/>
            <w:tcBorders>
              <w:top w:val="nil"/>
              <w:left w:val="nil"/>
              <w:bottom w:val="nil"/>
              <w:right w:val="nil"/>
            </w:tcBorders>
          </w:tcPr>
          <w:p w14:paraId="2D8A4FC4" w14:textId="0F83E229"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0.880</w:t>
            </w:r>
          </w:p>
        </w:tc>
        <w:tc>
          <w:tcPr>
            <w:tcW w:w="1210" w:type="dxa"/>
            <w:tcBorders>
              <w:top w:val="nil"/>
              <w:left w:val="nil"/>
              <w:bottom w:val="nil"/>
              <w:right w:val="nil"/>
            </w:tcBorders>
          </w:tcPr>
          <w:p w14:paraId="2E22DAE3" w14:textId="5A8394E8"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0.601</w:t>
            </w:r>
          </w:p>
        </w:tc>
        <w:tc>
          <w:tcPr>
            <w:tcW w:w="1213" w:type="dxa"/>
            <w:tcBorders>
              <w:top w:val="nil"/>
              <w:left w:val="nil"/>
              <w:bottom w:val="nil"/>
              <w:right w:val="nil"/>
            </w:tcBorders>
          </w:tcPr>
          <w:p w14:paraId="0A33FCCA" w14:textId="3CAB0F9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0.329</w:t>
            </w:r>
          </w:p>
        </w:tc>
        <w:tc>
          <w:tcPr>
            <w:tcW w:w="1274" w:type="dxa"/>
            <w:tcBorders>
              <w:top w:val="nil"/>
              <w:left w:val="nil"/>
              <w:bottom w:val="nil"/>
              <w:right w:val="single" w:sz="4" w:space="0" w:color="000000"/>
            </w:tcBorders>
          </w:tcPr>
          <w:p w14:paraId="077583B3" w14:textId="42CA613B"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0.871</w:t>
            </w:r>
          </w:p>
        </w:tc>
      </w:tr>
      <w:tr w:rsidR="00083D36" w:rsidRPr="00831ED2" w14:paraId="467DA9A8" w14:textId="77777777" w:rsidTr="005E57BA">
        <w:trPr>
          <w:jc w:val="center"/>
        </w:trPr>
        <w:tc>
          <w:tcPr>
            <w:tcW w:w="1078" w:type="dxa"/>
            <w:tcBorders>
              <w:top w:val="nil"/>
              <w:left w:val="single" w:sz="4" w:space="0" w:color="000000"/>
              <w:bottom w:val="nil"/>
              <w:right w:val="nil"/>
            </w:tcBorders>
          </w:tcPr>
          <w:p w14:paraId="3310E04E" w14:textId="103830B2"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L4O2</w:t>
            </w:r>
          </w:p>
        </w:tc>
        <w:tc>
          <w:tcPr>
            <w:tcW w:w="1957" w:type="dxa"/>
            <w:tcBorders>
              <w:top w:val="nil"/>
              <w:left w:val="nil"/>
              <w:bottom w:val="nil"/>
              <w:right w:val="nil"/>
            </w:tcBorders>
          </w:tcPr>
          <w:p w14:paraId="2979D8B8" w14:textId="711DD6DA"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Representative</w:t>
            </w:r>
          </w:p>
        </w:tc>
        <w:tc>
          <w:tcPr>
            <w:tcW w:w="1090" w:type="dxa"/>
            <w:tcBorders>
              <w:top w:val="nil"/>
              <w:left w:val="nil"/>
              <w:bottom w:val="nil"/>
              <w:right w:val="nil"/>
            </w:tcBorders>
            <w:vAlign w:val="bottom"/>
          </w:tcPr>
          <w:p w14:paraId="427BD027" w14:textId="7C0A371D"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0.815</w:t>
            </w:r>
          </w:p>
        </w:tc>
        <w:tc>
          <w:tcPr>
            <w:tcW w:w="1194" w:type="dxa"/>
            <w:tcBorders>
              <w:top w:val="nil"/>
              <w:left w:val="nil"/>
              <w:bottom w:val="nil"/>
              <w:right w:val="nil"/>
            </w:tcBorders>
          </w:tcPr>
          <w:p w14:paraId="22ED42AF"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0" w:type="dxa"/>
            <w:tcBorders>
              <w:top w:val="nil"/>
              <w:left w:val="nil"/>
              <w:bottom w:val="nil"/>
              <w:right w:val="nil"/>
            </w:tcBorders>
          </w:tcPr>
          <w:p w14:paraId="0323F73D"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3" w:type="dxa"/>
            <w:tcBorders>
              <w:top w:val="nil"/>
              <w:left w:val="nil"/>
              <w:bottom w:val="nil"/>
              <w:right w:val="nil"/>
            </w:tcBorders>
          </w:tcPr>
          <w:p w14:paraId="15D09377"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74" w:type="dxa"/>
            <w:tcBorders>
              <w:top w:val="nil"/>
              <w:left w:val="nil"/>
              <w:bottom w:val="nil"/>
              <w:right w:val="single" w:sz="4" w:space="0" w:color="000000"/>
            </w:tcBorders>
          </w:tcPr>
          <w:p w14:paraId="7DB5E777"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r>
      <w:tr w:rsidR="00083D36" w:rsidRPr="00831ED2" w14:paraId="11D44815" w14:textId="77777777" w:rsidTr="005E57BA">
        <w:trPr>
          <w:jc w:val="center"/>
        </w:trPr>
        <w:tc>
          <w:tcPr>
            <w:tcW w:w="1078" w:type="dxa"/>
            <w:tcBorders>
              <w:top w:val="nil"/>
              <w:left w:val="single" w:sz="4" w:space="0" w:color="000000"/>
              <w:bottom w:val="nil"/>
              <w:right w:val="nil"/>
            </w:tcBorders>
          </w:tcPr>
          <w:p w14:paraId="5DE25B62" w14:textId="58F13DF4"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L4O3</w:t>
            </w:r>
          </w:p>
        </w:tc>
        <w:tc>
          <w:tcPr>
            <w:tcW w:w="1957" w:type="dxa"/>
            <w:tcBorders>
              <w:top w:val="nil"/>
              <w:left w:val="nil"/>
              <w:bottom w:val="nil"/>
              <w:right w:val="nil"/>
            </w:tcBorders>
          </w:tcPr>
          <w:p w14:paraId="4FD8B822" w14:textId="28775A4B"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Representative</w:t>
            </w:r>
          </w:p>
        </w:tc>
        <w:tc>
          <w:tcPr>
            <w:tcW w:w="1090" w:type="dxa"/>
            <w:tcBorders>
              <w:top w:val="nil"/>
              <w:left w:val="nil"/>
              <w:bottom w:val="nil"/>
              <w:right w:val="nil"/>
            </w:tcBorders>
            <w:vAlign w:val="bottom"/>
          </w:tcPr>
          <w:p w14:paraId="481CE205" w14:textId="7B34AAAF"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0.718</w:t>
            </w:r>
          </w:p>
        </w:tc>
        <w:tc>
          <w:tcPr>
            <w:tcW w:w="1194" w:type="dxa"/>
            <w:tcBorders>
              <w:top w:val="nil"/>
              <w:left w:val="nil"/>
              <w:bottom w:val="nil"/>
              <w:right w:val="nil"/>
            </w:tcBorders>
          </w:tcPr>
          <w:p w14:paraId="1717A25A"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0" w:type="dxa"/>
            <w:tcBorders>
              <w:top w:val="nil"/>
              <w:left w:val="nil"/>
              <w:bottom w:val="nil"/>
              <w:right w:val="nil"/>
            </w:tcBorders>
          </w:tcPr>
          <w:p w14:paraId="00BC0395"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3" w:type="dxa"/>
            <w:tcBorders>
              <w:top w:val="nil"/>
              <w:left w:val="nil"/>
              <w:bottom w:val="nil"/>
              <w:right w:val="nil"/>
            </w:tcBorders>
          </w:tcPr>
          <w:p w14:paraId="47E21709"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74" w:type="dxa"/>
            <w:tcBorders>
              <w:top w:val="nil"/>
              <w:left w:val="nil"/>
              <w:bottom w:val="nil"/>
              <w:right w:val="single" w:sz="4" w:space="0" w:color="000000"/>
            </w:tcBorders>
          </w:tcPr>
          <w:p w14:paraId="479A9F0B"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r>
      <w:tr w:rsidR="00083D36" w:rsidRPr="00831ED2" w14:paraId="0CBA32DD" w14:textId="77777777" w:rsidTr="005E57BA">
        <w:trPr>
          <w:jc w:val="center"/>
        </w:trPr>
        <w:tc>
          <w:tcPr>
            <w:tcW w:w="1078" w:type="dxa"/>
            <w:tcBorders>
              <w:top w:val="nil"/>
              <w:left w:val="single" w:sz="4" w:space="0" w:color="000000"/>
              <w:bottom w:val="nil"/>
              <w:right w:val="nil"/>
            </w:tcBorders>
          </w:tcPr>
          <w:p w14:paraId="17DE145D" w14:textId="59626C92"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L5O1</w:t>
            </w:r>
          </w:p>
        </w:tc>
        <w:tc>
          <w:tcPr>
            <w:tcW w:w="1957" w:type="dxa"/>
            <w:tcBorders>
              <w:top w:val="nil"/>
              <w:left w:val="nil"/>
              <w:bottom w:val="nil"/>
              <w:right w:val="nil"/>
            </w:tcBorders>
          </w:tcPr>
          <w:p w14:paraId="3DBFF93F" w14:textId="3042385E"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Anchoring</w:t>
            </w:r>
          </w:p>
        </w:tc>
        <w:tc>
          <w:tcPr>
            <w:tcW w:w="1090" w:type="dxa"/>
            <w:tcBorders>
              <w:top w:val="nil"/>
              <w:left w:val="nil"/>
              <w:bottom w:val="nil"/>
              <w:right w:val="nil"/>
            </w:tcBorders>
            <w:vAlign w:val="bottom"/>
          </w:tcPr>
          <w:p w14:paraId="08C9A7FA" w14:textId="3B941775"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0.753</w:t>
            </w:r>
          </w:p>
        </w:tc>
        <w:tc>
          <w:tcPr>
            <w:tcW w:w="1194" w:type="dxa"/>
            <w:tcBorders>
              <w:top w:val="nil"/>
              <w:left w:val="nil"/>
              <w:bottom w:val="nil"/>
              <w:right w:val="nil"/>
            </w:tcBorders>
          </w:tcPr>
          <w:p w14:paraId="3B3DDD3D" w14:textId="0466CDDA"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0.861</w:t>
            </w:r>
          </w:p>
        </w:tc>
        <w:tc>
          <w:tcPr>
            <w:tcW w:w="1210" w:type="dxa"/>
            <w:tcBorders>
              <w:top w:val="nil"/>
              <w:left w:val="nil"/>
              <w:bottom w:val="nil"/>
              <w:right w:val="nil"/>
            </w:tcBorders>
          </w:tcPr>
          <w:p w14:paraId="4F5D4892" w14:textId="76CB40BA"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0.526</w:t>
            </w:r>
          </w:p>
        </w:tc>
        <w:tc>
          <w:tcPr>
            <w:tcW w:w="1213" w:type="dxa"/>
            <w:tcBorders>
              <w:top w:val="nil"/>
              <w:left w:val="nil"/>
              <w:bottom w:val="nil"/>
              <w:right w:val="nil"/>
            </w:tcBorders>
          </w:tcPr>
          <w:p w14:paraId="48B5F9F5" w14:textId="734D3894"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0.378</w:t>
            </w:r>
          </w:p>
        </w:tc>
        <w:tc>
          <w:tcPr>
            <w:tcW w:w="1274" w:type="dxa"/>
            <w:tcBorders>
              <w:top w:val="nil"/>
              <w:left w:val="nil"/>
              <w:bottom w:val="nil"/>
              <w:right w:val="single" w:sz="4" w:space="0" w:color="000000"/>
            </w:tcBorders>
          </w:tcPr>
          <w:p w14:paraId="0842FB95" w14:textId="550B319C"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0.841</w:t>
            </w:r>
          </w:p>
        </w:tc>
      </w:tr>
      <w:tr w:rsidR="00083D36" w:rsidRPr="00831ED2" w14:paraId="0BF80204" w14:textId="77777777" w:rsidTr="005E57BA">
        <w:trPr>
          <w:jc w:val="center"/>
        </w:trPr>
        <w:tc>
          <w:tcPr>
            <w:tcW w:w="1078" w:type="dxa"/>
            <w:tcBorders>
              <w:top w:val="nil"/>
              <w:left w:val="single" w:sz="4" w:space="0" w:color="000000"/>
              <w:bottom w:val="nil"/>
              <w:right w:val="nil"/>
            </w:tcBorders>
          </w:tcPr>
          <w:p w14:paraId="5E3DF072" w14:textId="0DE31F74"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L5O2</w:t>
            </w:r>
          </w:p>
        </w:tc>
        <w:tc>
          <w:tcPr>
            <w:tcW w:w="1957" w:type="dxa"/>
            <w:tcBorders>
              <w:top w:val="nil"/>
              <w:left w:val="nil"/>
              <w:bottom w:val="nil"/>
              <w:right w:val="nil"/>
            </w:tcBorders>
          </w:tcPr>
          <w:p w14:paraId="093E2D0B" w14:textId="33C3B419"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Anchoring</w:t>
            </w:r>
          </w:p>
        </w:tc>
        <w:tc>
          <w:tcPr>
            <w:tcW w:w="1090" w:type="dxa"/>
            <w:tcBorders>
              <w:top w:val="nil"/>
              <w:left w:val="nil"/>
              <w:bottom w:val="nil"/>
              <w:right w:val="nil"/>
            </w:tcBorders>
            <w:vAlign w:val="bottom"/>
          </w:tcPr>
          <w:p w14:paraId="3152BA7E" w14:textId="3A47694B"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0.801</w:t>
            </w:r>
          </w:p>
        </w:tc>
        <w:tc>
          <w:tcPr>
            <w:tcW w:w="1194" w:type="dxa"/>
            <w:tcBorders>
              <w:top w:val="nil"/>
              <w:left w:val="nil"/>
              <w:bottom w:val="nil"/>
              <w:right w:val="nil"/>
            </w:tcBorders>
          </w:tcPr>
          <w:p w14:paraId="4DC92FCA"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0" w:type="dxa"/>
            <w:tcBorders>
              <w:top w:val="nil"/>
              <w:left w:val="nil"/>
              <w:bottom w:val="nil"/>
              <w:right w:val="nil"/>
            </w:tcBorders>
          </w:tcPr>
          <w:p w14:paraId="3A3B452E"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3" w:type="dxa"/>
            <w:tcBorders>
              <w:top w:val="nil"/>
              <w:left w:val="nil"/>
              <w:bottom w:val="nil"/>
              <w:right w:val="nil"/>
            </w:tcBorders>
          </w:tcPr>
          <w:p w14:paraId="0ED9C5AA"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74" w:type="dxa"/>
            <w:tcBorders>
              <w:top w:val="nil"/>
              <w:left w:val="nil"/>
              <w:bottom w:val="nil"/>
              <w:right w:val="single" w:sz="4" w:space="0" w:color="000000"/>
            </w:tcBorders>
          </w:tcPr>
          <w:p w14:paraId="5380B6F7"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r>
      <w:tr w:rsidR="00083D36" w:rsidRPr="00831ED2" w14:paraId="4F6CF098" w14:textId="77777777" w:rsidTr="005E57BA">
        <w:trPr>
          <w:jc w:val="center"/>
        </w:trPr>
        <w:tc>
          <w:tcPr>
            <w:tcW w:w="1078" w:type="dxa"/>
            <w:tcBorders>
              <w:top w:val="nil"/>
              <w:left w:val="single" w:sz="4" w:space="0" w:color="000000"/>
              <w:bottom w:val="single" w:sz="4" w:space="0" w:color="000000"/>
              <w:right w:val="nil"/>
            </w:tcBorders>
          </w:tcPr>
          <w:p w14:paraId="28525BE6" w14:textId="2138A4A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L5O3</w:t>
            </w:r>
          </w:p>
        </w:tc>
        <w:tc>
          <w:tcPr>
            <w:tcW w:w="1957" w:type="dxa"/>
            <w:tcBorders>
              <w:top w:val="nil"/>
              <w:left w:val="nil"/>
              <w:bottom w:val="single" w:sz="4" w:space="0" w:color="000000"/>
              <w:right w:val="nil"/>
            </w:tcBorders>
          </w:tcPr>
          <w:p w14:paraId="7A9C4138" w14:textId="1C9756E5"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sz w:val="16"/>
                <w:szCs w:val="16"/>
              </w:rPr>
              <w:t>Anchoring</w:t>
            </w:r>
          </w:p>
        </w:tc>
        <w:tc>
          <w:tcPr>
            <w:tcW w:w="1090" w:type="dxa"/>
            <w:tcBorders>
              <w:top w:val="nil"/>
              <w:left w:val="nil"/>
              <w:bottom w:val="single" w:sz="4" w:space="0" w:color="000000"/>
              <w:right w:val="nil"/>
            </w:tcBorders>
            <w:vAlign w:val="bottom"/>
          </w:tcPr>
          <w:p w14:paraId="577F0A29" w14:textId="54A36E43"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r w:rsidRPr="00831ED2">
              <w:rPr>
                <w:rFonts w:ascii="Georgia" w:hAnsi="Georgia" w:cs="Calibri"/>
                <w:color w:val="000000"/>
                <w:sz w:val="16"/>
                <w:szCs w:val="16"/>
              </w:rPr>
              <w:t>0.897</w:t>
            </w:r>
          </w:p>
        </w:tc>
        <w:tc>
          <w:tcPr>
            <w:tcW w:w="1194" w:type="dxa"/>
            <w:tcBorders>
              <w:top w:val="nil"/>
              <w:left w:val="nil"/>
              <w:bottom w:val="single" w:sz="4" w:space="0" w:color="000000"/>
              <w:right w:val="nil"/>
            </w:tcBorders>
          </w:tcPr>
          <w:p w14:paraId="3FB5BACF"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0" w:type="dxa"/>
            <w:tcBorders>
              <w:top w:val="nil"/>
              <w:left w:val="nil"/>
              <w:bottom w:val="single" w:sz="4" w:space="0" w:color="000000"/>
              <w:right w:val="nil"/>
            </w:tcBorders>
          </w:tcPr>
          <w:p w14:paraId="39CC70F7"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13" w:type="dxa"/>
            <w:tcBorders>
              <w:top w:val="nil"/>
              <w:left w:val="nil"/>
              <w:bottom w:val="single" w:sz="4" w:space="0" w:color="000000"/>
              <w:right w:val="nil"/>
            </w:tcBorders>
          </w:tcPr>
          <w:p w14:paraId="73167E6E"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c>
          <w:tcPr>
            <w:tcW w:w="1274" w:type="dxa"/>
            <w:tcBorders>
              <w:top w:val="nil"/>
              <w:left w:val="nil"/>
              <w:bottom w:val="single" w:sz="4" w:space="0" w:color="000000"/>
              <w:right w:val="single" w:sz="4" w:space="0" w:color="000000"/>
            </w:tcBorders>
          </w:tcPr>
          <w:p w14:paraId="40FD45D6" w14:textId="77777777" w:rsidR="00083D36" w:rsidRPr="00831ED2" w:rsidRDefault="00083D36" w:rsidP="007539A2">
            <w:pPr>
              <w:tabs>
                <w:tab w:val="left" w:pos="270"/>
                <w:tab w:val="left" w:pos="4230"/>
                <w:tab w:val="left" w:pos="8550"/>
              </w:tabs>
              <w:spacing w:after="0" w:line="240" w:lineRule="auto"/>
              <w:ind w:right="33"/>
              <w:jc w:val="both"/>
              <w:rPr>
                <w:rFonts w:ascii="Georgia" w:hAnsi="Georgia"/>
                <w:sz w:val="16"/>
                <w:szCs w:val="16"/>
              </w:rPr>
            </w:pPr>
          </w:p>
        </w:tc>
      </w:tr>
    </w:tbl>
    <w:p w14:paraId="7D6F1FB0" w14:textId="77777777" w:rsidR="00083D36" w:rsidRPr="00831ED2" w:rsidRDefault="00083D36" w:rsidP="007539A2">
      <w:pPr>
        <w:spacing w:after="0" w:line="240" w:lineRule="auto"/>
        <w:ind w:right="33"/>
        <w:jc w:val="both"/>
        <w:rPr>
          <w:rFonts w:ascii="Georgia" w:hAnsi="Georgia"/>
          <w:sz w:val="20"/>
          <w:szCs w:val="20"/>
        </w:rPr>
      </w:pPr>
    </w:p>
    <w:p w14:paraId="3847C17B" w14:textId="07B27AED" w:rsidR="001C380F" w:rsidRPr="00831ED2" w:rsidRDefault="001C380F" w:rsidP="007539A2">
      <w:pPr>
        <w:tabs>
          <w:tab w:val="left" w:pos="270"/>
          <w:tab w:val="left" w:pos="4230"/>
          <w:tab w:val="left" w:pos="8550"/>
        </w:tabs>
        <w:spacing w:after="0" w:line="240" w:lineRule="auto"/>
        <w:ind w:right="33"/>
        <w:jc w:val="both"/>
        <w:rPr>
          <w:rFonts w:ascii="Georgia" w:hAnsi="Georgia"/>
          <w:b/>
          <w:sz w:val="20"/>
          <w:szCs w:val="20"/>
        </w:rPr>
      </w:pPr>
      <w:r w:rsidRPr="00831ED2">
        <w:rPr>
          <w:rFonts w:ascii="Georgia" w:hAnsi="Georgia"/>
          <w:b/>
          <w:color w:val="2C336A"/>
          <w:sz w:val="20"/>
          <w:szCs w:val="20"/>
        </w:rPr>
        <w:t>Convergent validity of scale and nomological validity test (Table 4)</w:t>
      </w:r>
    </w:p>
    <w:p w14:paraId="3E520B43" w14:textId="77777777" w:rsidR="005E57BA" w:rsidRPr="00831ED2" w:rsidRDefault="005E57BA" w:rsidP="007539A2">
      <w:pPr>
        <w:tabs>
          <w:tab w:val="left" w:pos="270"/>
          <w:tab w:val="left" w:pos="4230"/>
          <w:tab w:val="left" w:pos="8550"/>
        </w:tabs>
        <w:spacing w:after="0" w:line="240" w:lineRule="auto"/>
        <w:ind w:right="33"/>
        <w:jc w:val="both"/>
        <w:rPr>
          <w:rFonts w:ascii="Georgia" w:hAnsi="Georgia"/>
          <w:b/>
          <w:sz w:val="20"/>
          <w:szCs w:val="20"/>
        </w:rPr>
      </w:pPr>
    </w:p>
    <w:tbl>
      <w:tblPr>
        <w:tblW w:w="9000" w:type="dxa"/>
        <w:jc w:val="center"/>
        <w:tblLook w:val="04A0" w:firstRow="1" w:lastRow="0" w:firstColumn="1" w:lastColumn="0" w:noHBand="0" w:noVBand="1"/>
      </w:tblPr>
      <w:tblGrid>
        <w:gridCol w:w="1810"/>
        <w:gridCol w:w="877"/>
        <w:gridCol w:w="1901"/>
        <w:gridCol w:w="1644"/>
        <w:gridCol w:w="1549"/>
        <w:gridCol w:w="1219"/>
      </w:tblGrid>
      <w:tr w:rsidR="001C380F" w:rsidRPr="00831ED2" w14:paraId="1787C614" w14:textId="77777777" w:rsidTr="005E57BA">
        <w:trPr>
          <w:trHeight w:val="70"/>
          <w:jc w:val="center"/>
        </w:trPr>
        <w:tc>
          <w:tcPr>
            <w:tcW w:w="1810" w:type="dxa"/>
            <w:tcBorders>
              <w:top w:val="single" w:sz="4" w:space="0" w:color="auto"/>
              <w:left w:val="single" w:sz="4" w:space="0" w:color="auto"/>
              <w:bottom w:val="single" w:sz="4" w:space="0" w:color="auto"/>
              <w:right w:val="single" w:sz="4" w:space="0" w:color="auto"/>
            </w:tcBorders>
            <w:vAlign w:val="bottom"/>
          </w:tcPr>
          <w:p w14:paraId="33D668E5" w14:textId="77777777"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 xml:space="preserve"> </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14:paraId="1178CE2B" w14:textId="77777777"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Herd</w:t>
            </w:r>
          </w:p>
        </w:tc>
        <w:tc>
          <w:tcPr>
            <w:tcW w:w="1901" w:type="dxa"/>
            <w:tcBorders>
              <w:top w:val="single" w:sz="4" w:space="0" w:color="auto"/>
              <w:left w:val="nil"/>
              <w:bottom w:val="single" w:sz="4" w:space="0" w:color="auto"/>
              <w:right w:val="single" w:sz="4" w:space="0" w:color="auto"/>
            </w:tcBorders>
            <w:shd w:val="clear" w:color="auto" w:fill="auto"/>
            <w:noWrap/>
            <w:vAlign w:val="bottom"/>
            <w:hideMark/>
          </w:tcPr>
          <w:p w14:paraId="628A0057" w14:textId="05D55DC4"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Overconfidence</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633BF6B3" w14:textId="7A8D6177"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Loss aversion</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14:paraId="0E741CDA" w14:textId="5ECF0785"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Representative</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17839949" w14:textId="7CBDDB79"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Anchoring</w:t>
            </w:r>
          </w:p>
        </w:tc>
      </w:tr>
      <w:tr w:rsidR="001C380F" w:rsidRPr="00831ED2" w14:paraId="20A63396" w14:textId="77777777" w:rsidTr="005E57BA">
        <w:trPr>
          <w:trHeight w:val="70"/>
          <w:jc w:val="center"/>
        </w:trPr>
        <w:tc>
          <w:tcPr>
            <w:tcW w:w="1810" w:type="dxa"/>
            <w:tcBorders>
              <w:top w:val="nil"/>
              <w:left w:val="single" w:sz="4" w:space="0" w:color="auto"/>
              <w:bottom w:val="single" w:sz="4" w:space="0" w:color="auto"/>
              <w:right w:val="single" w:sz="4" w:space="0" w:color="auto"/>
            </w:tcBorders>
            <w:vAlign w:val="bottom"/>
          </w:tcPr>
          <w:p w14:paraId="44A30995" w14:textId="77777777"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Herd</w:t>
            </w:r>
          </w:p>
        </w:tc>
        <w:tc>
          <w:tcPr>
            <w:tcW w:w="877" w:type="dxa"/>
            <w:tcBorders>
              <w:top w:val="nil"/>
              <w:left w:val="nil"/>
              <w:bottom w:val="single" w:sz="4" w:space="0" w:color="auto"/>
              <w:right w:val="single" w:sz="4" w:space="0" w:color="auto"/>
            </w:tcBorders>
            <w:shd w:val="clear" w:color="auto" w:fill="auto"/>
            <w:noWrap/>
            <w:vAlign w:val="bottom"/>
            <w:hideMark/>
          </w:tcPr>
          <w:p w14:paraId="2956D9DF" w14:textId="77777777"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0.850</w:t>
            </w:r>
          </w:p>
        </w:tc>
        <w:tc>
          <w:tcPr>
            <w:tcW w:w="1901" w:type="dxa"/>
            <w:tcBorders>
              <w:top w:val="nil"/>
              <w:left w:val="nil"/>
              <w:bottom w:val="single" w:sz="4" w:space="0" w:color="auto"/>
              <w:right w:val="single" w:sz="4" w:space="0" w:color="auto"/>
            </w:tcBorders>
            <w:shd w:val="clear" w:color="auto" w:fill="auto"/>
            <w:noWrap/>
            <w:vAlign w:val="bottom"/>
            <w:hideMark/>
          </w:tcPr>
          <w:p w14:paraId="03F0F78A"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 </w:t>
            </w:r>
          </w:p>
        </w:tc>
        <w:tc>
          <w:tcPr>
            <w:tcW w:w="1644" w:type="dxa"/>
            <w:tcBorders>
              <w:top w:val="nil"/>
              <w:left w:val="nil"/>
              <w:bottom w:val="single" w:sz="4" w:space="0" w:color="auto"/>
              <w:right w:val="single" w:sz="4" w:space="0" w:color="auto"/>
            </w:tcBorders>
            <w:shd w:val="clear" w:color="auto" w:fill="auto"/>
            <w:noWrap/>
            <w:vAlign w:val="bottom"/>
            <w:hideMark/>
          </w:tcPr>
          <w:p w14:paraId="4E550D19"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 </w:t>
            </w:r>
          </w:p>
        </w:tc>
        <w:tc>
          <w:tcPr>
            <w:tcW w:w="1549" w:type="dxa"/>
            <w:tcBorders>
              <w:top w:val="nil"/>
              <w:left w:val="nil"/>
              <w:bottom w:val="single" w:sz="4" w:space="0" w:color="auto"/>
              <w:right w:val="single" w:sz="4" w:space="0" w:color="auto"/>
            </w:tcBorders>
            <w:shd w:val="clear" w:color="auto" w:fill="auto"/>
            <w:noWrap/>
            <w:vAlign w:val="bottom"/>
            <w:hideMark/>
          </w:tcPr>
          <w:p w14:paraId="2FE4591E"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 </w:t>
            </w:r>
          </w:p>
        </w:tc>
        <w:tc>
          <w:tcPr>
            <w:tcW w:w="1219" w:type="dxa"/>
            <w:tcBorders>
              <w:top w:val="nil"/>
              <w:left w:val="nil"/>
              <w:bottom w:val="single" w:sz="4" w:space="0" w:color="auto"/>
              <w:right w:val="single" w:sz="4" w:space="0" w:color="auto"/>
            </w:tcBorders>
            <w:shd w:val="clear" w:color="auto" w:fill="auto"/>
            <w:noWrap/>
            <w:vAlign w:val="bottom"/>
            <w:hideMark/>
          </w:tcPr>
          <w:p w14:paraId="663B8FFD"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 </w:t>
            </w:r>
          </w:p>
        </w:tc>
      </w:tr>
      <w:tr w:rsidR="001C380F" w:rsidRPr="00831ED2" w14:paraId="38FC4FB9" w14:textId="77777777" w:rsidTr="005E57BA">
        <w:trPr>
          <w:trHeight w:val="70"/>
          <w:jc w:val="center"/>
        </w:trPr>
        <w:tc>
          <w:tcPr>
            <w:tcW w:w="1810" w:type="dxa"/>
            <w:tcBorders>
              <w:top w:val="nil"/>
              <w:left w:val="single" w:sz="4" w:space="0" w:color="auto"/>
              <w:bottom w:val="single" w:sz="4" w:space="0" w:color="auto"/>
              <w:right w:val="single" w:sz="4" w:space="0" w:color="auto"/>
            </w:tcBorders>
            <w:vAlign w:val="bottom"/>
          </w:tcPr>
          <w:p w14:paraId="2315B6FE" w14:textId="505DCA0C"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Overconfidence</w:t>
            </w:r>
          </w:p>
        </w:tc>
        <w:tc>
          <w:tcPr>
            <w:tcW w:w="877" w:type="dxa"/>
            <w:tcBorders>
              <w:top w:val="nil"/>
              <w:left w:val="nil"/>
              <w:bottom w:val="single" w:sz="4" w:space="0" w:color="auto"/>
              <w:right w:val="single" w:sz="4" w:space="0" w:color="auto"/>
            </w:tcBorders>
            <w:shd w:val="clear" w:color="auto" w:fill="auto"/>
            <w:noWrap/>
            <w:vAlign w:val="bottom"/>
            <w:hideMark/>
          </w:tcPr>
          <w:p w14:paraId="66EFE6A3"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-0.031</w:t>
            </w:r>
          </w:p>
        </w:tc>
        <w:tc>
          <w:tcPr>
            <w:tcW w:w="1901" w:type="dxa"/>
            <w:tcBorders>
              <w:top w:val="nil"/>
              <w:left w:val="nil"/>
              <w:bottom w:val="single" w:sz="4" w:space="0" w:color="auto"/>
              <w:right w:val="single" w:sz="4" w:space="0" w:color="auto"/>
            </w:tcBorders>
            <w:shd w:val="clear" w:color="auto" w:fill="auto"/>
            <w:noWrap/>
            <w:vAlign w:val="bottom"/>
            <w:hideMark/>
          </w:tcPr>
          <w:p w14:paraId="1C6FF9EC" w14:textId="77777777"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0.882</w:t>
            </w:r>
          </w:p>
        </w:tc>
        <w:tc>
          <w:tcPr>
            <w:tcW w:w="1644" w:type="dxa"/>
            <w:tcBorders>
              <w:top w:val="nil"/>
              <w:left w:val="nil"/>
              <w:bottom w:val="single" w:sz="4" w:space="0" w:color="auto"/>
              <w:right w:val="single" w:sz="4" w:space="0" w:color="auto"/>
            </w:tcBorders>
            <w:shd w:val="clear" w:color="auto" w:fill="auto"/>
            <w:noWrap/>
            <w:vAlign w:val="bottom"/>
            <w:hideMark/>
          </w:tcPr>
          <w:p w14:paraId="0ED38C22"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 </w:t>
            </w:r>
          </w:p>
        </w:tc>
        <w:tc>
          <w:tcPr>
            <w:tcW w:w="1549" w:type="dxa"/>
            <w:tcBorders>
              <w:top w:val="nil"/>
              <w:left w:val="nil"/>
              <w:bottom w:val="single" w:sz="4" w:space="0" w:color="auto"/>
              <w:right w:val="single" w:sz="4" w:space="0" w:color="auto"/>
            </w:tcBorders>
            <w:shd w:val="clear" w:color="auto" w:fill="auto"/>
            <w:noWrap/>
            <w:vAlign w:val="bottom"/>
            <w:hideMark/>
          </w:tcPr>
          <w:p w14:paraId="64B3AD12"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noProof/>
                <w:sz w:val="16"/>
                <w:szCs w:val="16"/>
                <w:lang w:val="en-IN" w:eastAsia="en-IN"/>
              </w:rPr>
              <mc:AlternateContent>
                <mc:Choice Requires="wps">
                  <w:drawing>
                    <wp:anchor distT="0" distB="0" distL="114300" distR="114300" simplePos="0" relativeHeight="251797504" behindDoc="0" locked="0" layoutInCell="1" allowOverlap="1" wp14:anchorId="29EEDB04" wp14:editId="4B54F52E">
                      <wp:simplePos x="0" y="0"/>
                      <wp:positionH relativeFrom="column">
                        <wp:posOffset>428625</wp:posOffset>
                      </wp:positionH>
                      <wp:positionV relativeFrom="paragraph">
                        <wp:posOffset>57150</wp:posOffset>
                      </wp:positionV>
                      <wp:extent cx="2762250" cy="1162050"/>
                      <wp:effectExtent l="0" t="0" r="0" b="0"/>
                      <wp:wrapNone/>
                      <wp:docPr id="3" name="Rounded Rectangle 3" hidden="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2656233" cy="1057275"/>
                              </a:xfrm>
                              <a:prstGeom prst="roundRect">
                                <a:avLst>
                                  <a:gd name="adj" fmla="val 50000"/>
                                </a:avLst>
                              </a:prstGeom>
                            </wps:spPr>
                            <wps:style>
                              <a:lnRef idx="0">
                                <a:schemeClr val="accent2"/>
                              </a:lnRef>
                              <a:fillRef idx="3">
                                <a:schemeClr val="accent2"/>
                              </a:fillRef>
                              <a:effectRef idx="3">
                                <a:schemeClr val="accent2"/>
                              </a:effectRef>
                              <a:fontRef idx="minor">
                                <a:schemeClr val="lt1"/>
                              </a:fontRef>
                            </wps:style>
                            <wps:txbx>
                              <w:txbxContent>
                                <w:p w14:paraId="1F7745A3" w14:textId="77777777" w:rsidR="007539A2" w:rsidRDefault="007539A2" w:rsidP="001C380F">
                                  <w:pPr>
                                    <w:pStyle w:val="NormalWeb"/>
                                    <w:spacing w:before="0" w:beforeAutospacing="0" w:after="0" w:afterAutospacing="0" w:line="280" w:lineRule="exact"/>
                                    <w:jc w:val="center"/>
                                  </w:pPr>
                                  <w:r>
                                    <w:rPr>
                                      <w:rFonts w:asciiTheme="minorHAnsi" w:hAnsi="Calibri" w:cstheme="minorBidi"/>
                                      <w:b/>
                                      <w:bCs/>
                                      <w:color w:val="FFFFFF" w:themeColor="light1"/>
                                      <w:sz w:val="32"/>
                                      <w:szCs w:val="32"/>
                                      <w:lang w:val="en-US"/>
                                    </w:rPr>
                                    <w:t>Read Caveats and Assumptions below</w:t>
                                  </w:r>
                                  <w:r>
                                    <w:rPr>
                                      <w:rFonts w:asciiTheme="minorHAnsi" w:hAnsi="Calibri" w:cstheme="minorBidi"/>
                                      <w:color w:val="FFFFFF" w:themeColor="light1"/>
                                      <w:sz w:val="32"/>
                                      <w:szCs w:val="32"/>
                                      <w:lang w:val="en-US"/>
                                    </w:rPr>
                                    <w:t xml:space="preserve">, </w:t>
                                  </w:r>
                                  <w:r>
                                    <w:rPr>
                                      <w:rFonts w:asciiTheme="minorHAnsi" w:hAnsi="Calibri" w:cstheme="minorBidi"/>
                                      <w:color w:val="FFFFFF" w:themeColor="light1"/>
                                      <w:sz w:val="32"/>
                                      <w:szCs w:val="32"/>
                                      <w:lang w:val="en-US"/>
                                    </w:rPr>
                                    <w:br/>
                                    <w:t>and then click me.</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29EEDB04" id="Rounded Rectangle 3" o:spid="_x0000_s1026" style="position:absolute;left:0;text-align:left;margin-left:33.75pt;margin-top:4.5pt;width:217.5pt;height:91.5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" fillcolor="#ee853d [3029]" stroked="f">
                      <v:fill color2="#ec7a2d [3173]" rotate="t" colors="0 #f18c55;.5 #f67b28;1 #e56b17" focus="100%" type="gradient">
                        <o:fill v:ext="view" type="gradientUnscaled"/>
                      </v:fill>
                      <v:shadow on="t" color="black" opacity="41287f" offset="0,1.5pt"/>
                      <v:textbox>
                        <w:txbxContent>
                          <w:p w14:paraId="1F7745A3" w14:textId="77777777" w:rsidR="007539A2" w:rsidRDefault="007539A2" w:rsidP="001C380F">
                            <w:pPr>
                              <w:pStyle w:val="NormalWeb"/>
                              <w:spacing w:before="0" w:beforeAutospacing="0" w:after="0" w:afterAutospacing="0" w:line="280" w:lineRule="exact"/>
                              <w:jc w:val="center"/>
                            </w:pPr>
                            <w:r>
                              <w:rPr>
                                <w:rFonts w:asciiTheme="minorHAnsi" w:hAnsi="Calibri" w:cstheme="minorBidi"/>
                                <w:b/>
                                <w:bCs/>
                                <w:color w:val="FFFFFF" w:themeColor="light1"/>
                                <w:sz w:val="32"/>
                                <w:szCs w:val="32"/>
                                <w:lang w:val="en-US"/>
                              </w:rPr>
                              <w:t>Read Caveats and Assumptions below</w:t>
                            </w:r>
                            <w:r>
                              <w:rPr>
                                <w:rFonts w:asciiTheme="minorHAnsi" w:hAnsi="Calibri" w:cstheme="minorBidi"/>
                                <w:color w:val="FFFFFF" w:themeColor="light1"/>
                                <w:sz w:val="32"/>
                                <w:szCs w:val="32"/>
                                <w:lang w:val="en-US"/>
                              </w:rPr>
                              <w:t xml:space="preserve">, </w:t>
                            </w:r>
                            <w:r>
                              <w:rPr>
                                <w:rFonts w:asciiTheme="minorHAnsi" w:hAnsi="Calibri" w:cstheme="minorBidi"/>
                                <w:color w:val="FFFFFF" w:themeColor="light1"/>
                                <w:sz w:val="32"/>
                                <w:szCs w:val="32"/>
                                <w:lang w:val="en-US"/>
                              </w:rPr>
                              <w:br/>
                              <w:t>and then click me.</w:t>
                            </w:r>
                          </w:p>
                        </w:txbxContent>
                      </v:textbox>
                    </v:roundrect>
                  </w:pict>
                </mc:Fallback>
              </mc:AlternateContent>
            </w:r>
            <w:r w:rsidRPr="00831ED2">
              <w:rPr>
                <w:rFonts w:ascii="Georgia" w:hAnsi="Georgia" w:cs="Times New Roman"/>
                <w:sz w:val="16"/>
                <w:szCs w:val="16"/>
              </w:rPr>
              <w:t> </w:t>
            </w:r>
          </w:p>
        </w:tc>
        <w:tc>
          <w:tcPr>
            <w:tcW w:w="1219" w:type="dxa"/>
            <w:tcBorders>
              <w:top w:val="nil"/>
              <w:left w:val="nil"/>
              <w:bottom w:val="single" w:sz="4" w:space="0" w:color="auto"/>
              <w:right w:val="single" w:sz="4" w:space="0" w:color="auto"/>
            </w:tcBorders>
            <w:shd w:val="clear" w:color="auto" w:fill="auto"/>
            <w:noWrap/>
            <w:vAlign w:val="bottom"/>
            <w:hideMark/>
          </w:tcPr>
          <w:p w14:paraId="5C0378A2"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 </w:t>
            </w:r>
          </w:p>
        </w:tc>
      </w:tr>
      <w:tr w:rsidR="001C380F" w:rsidRPr="00831ED2" w14:paraId="14852982" w14:textId="77777777" w:rsidTr="005E57BA">
        <w:trPr>
          <w:trHeight w:val="70"/>
          <w:jc w:val="center"/>
        </w:trPr>
        <w:tc>
          <w:tcPr>
            <w:tcW w:w="1810" w:type="dxa"/>
            <w:tcBorders>
              <w:top w:val="nil"/>
              <w:left w:val="single" w:sz="4" w:space="0" w:color="auto"/>
              <w:bottom w:val="single" w:sz="4" w:space="0" w:color="auto"/>
              <w:right w:val="single" w:sz="4" w:space="0" w:color="auto"/>
            </w:tcBorders>
            <w:vAlign w:val="bottom"/>
          </w:tcPr>
          <w:p w14:paraId="428B36C3" w14:textId="15E0C0E2"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Loss aversion</w:t>
            </w:r>
          </w:p>
        </w:tc>
        <w:tc>
          <w:tcPr>
            <w:tcW w:w="877" w:type="dxa"/>
            <w:tcBorders>
              <w:top w:val="nil"/>
              <w:left w:val="nil"/>
              <w:bottom w:val="single" w:sz="4" w:space="0" w:color="auto"/>
              <w:right w:val="single" w:sz="4" w:space="0" w:color="auto"/>
            </w:tcBorders>
            <w:shd w:val="clear" w:color="auto" w:fill="auto"/>
            <w:noWrap/>
            <w:vAlign w:val="bottom"/>
            <w:hideMark/>
          </w:tcPr>
          <w:p w14:paraId="06BD069B"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0.015</w:t>
            </w:r>
          </w:p>
        </w:tc>
        <w:tc>
          <w:tcPr>
            <w:tcW w:w="1901" w:type="dxa"/>
            <w:tcBorders>
              <w:top w:val="nil"/>
              <w:left w:val="nil"/>
              <w:bottom w:val="single" w:sz="4" w:space="0" w:color="auto"/>
              <w:right w:val="single" w:sz="4" w:space="0" w:color="auto"/>
            </w:tcBorders>
            <w:shd w:val="clear" w:color="auto" w:fill="auto"/>
            <w:noWrap/>
            <w:vAlign w:val="bottom"/>
            <w:hideMark/>
          </w:tcPr>
          <w:p w14:paraId="1CB3108C"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-0.017</w:t>
            </w:r>
          </w:p>
        </w:tc>
        <w:tc>
          <w:tcPr>
            <w:tcW w:w="1644" w:type="dxa"/>
            <w:tcBorders>
              <w:top w:val="nil"/>
              <w:left w:val="nil"/>
              <w:bottom w:val="single" w:sz="4" w:space="0" w:color="auto"/>
              <w:right w:val="single" w:sz="4" w:space="0" w:color="auto"/>
            </w:tcBorders>
            <w:shd w:val="clear" w:color="auto" w:fill="auto"/>
            <w:noWrap/>
            <w:vAlign w:val="bottom"/>
            <w:hideMark/>
          </w:tcPr>
          <w:p w14:paraId="1C8E9318" w14:textId="77777777"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0.864</w:t>
            </w:r>
          </w:p>
        </w:tc>
        <w:tc>
          <w:tcPr>
            <w:tcW w:w="1549" w:type="dxa"/>
            <w:tcBorders>
              <w:top w:val="nil"/>
              <w:left w:val="nil"/>
              <w:bottom w:val="single" w:sz="4" w:space="0" w:color="auto"/>
              <w:right w:val="single" w:sz="4" w:space="0" w:color="auto"/>
            </w:tcBorders>
            <w:shd w:val="clear" w:color="auto" w:fill="auto"/>
            <w:noWrap/>
            <w:vAlign w:val="bottom"/>
            <w:hideMark/>
          </w:tcPr>
          <w:p w14:paraId="24ADB718"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 </w:t>
            </w:r>
          </w:p>
        </w:tc>
        <w:tc>
          <w:tcPr>
            <w:tcW w:w="1219" w:type="dxa"/>
            <w:tcBorders>
              <w:top w:val="nil"/>
              <w:left w:val="nil"/>
              <w:bottom w:val="single" w:sz="4" w:space="0" w:color="auto"/>
              <w:right w:val="single" w:sz="4" w:space="0" w:color="auto"/>
            </w:tcBorders>
            <w:shd w:val="clear" w:color="auto" w:fill="auto"/>
            <w:noWrap/>
            <w:vAlign w:val="bottom"/>
            <w:hideMark/>
          </w:tcPr>
          <w:p w14:paraId="3755D01D"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 </w:t>
            </w:r>
          </w:p>
        </w:tc>
      </w:tr>
      <w:tr w:rsidR="001C380F" w:rsidRPr="00831ED2" w14:paraId="2270DB93" w14:textId="77777777" w:rsidTr="005E57BA">
        <w:trPr>
          <w:trHeight w:val="70"/>
          <w:jc w:val="center"/>
        </w:trPr>
        <w:tc>
          <w:tcPr>
            <w:tcW w:w="1810" w:type="dxa"/>
            <w:tcBorders>
              <w:top w:val="nil"/>
              <w:left w:val="single" w:sz="4" w:space="0" w:color="auto"/>
              <w:bottom w:val="single" w:sz="4" w:space="0" w:color="auto"/>
              <w:right w:val="single" w:sz="4" w:space="0" w:color="auto"/>
            </w:tcBorders>
            <w:vAlign w:val="bottom"/>
          </w:tcPr>
          <w:p w14:paraId="5396101B" w14:textId="49C31137"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Representative</w:t>
            </w:r>
          </w:p>
        </w:tc>
        <w:tc>
          <w:tcPr>
            <w:tcW w:w="877" w:type="dxa"/>
            <w:tcBorders>
              <w:top w:val="nil"/>
              <w:left w:val="nil"/>
              <w:bottom w:val="single" w:sz="4" w:space="0" w:color="auto"/>
              <w:right w:val="single" w:sz="4" w:space="0" w:color="auto"/>
            </w:tcBorders>
            <w:shd w:val="clear" w:color="auto" w:fill="auto"/>
            <w:noWrap/>
            <w:vAlign w:val="bottom"/>
            <w:hideMark/>
          </w:tcPr>
          <w:p w14:paraId="4D4E0E73"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-0.063</w:t>
            </w:r>
          </w:p>
        </w:tc>
        <w:tc>
          <w:tcPr>
            <w:tcW w:w="1901" w:type="dxa"/>
            <w:tcBorders>
              <w:top w:val="nil"/>
              <w:left w:val="nil"/>
              <w:bottom w:val="single" w:sz="4" w:space="0" w:color="auto"/>
              <w:right w:val="single" w:sz="4" w:space="0" w:color="auto"/>
            </w:tcBorders>
            <w:shd w:val="clear" w:color="auto" w:fill="auto"/>
            <w:noWrap/>
            <w:vAlign w:val="bottom"/>
            <w:hideMark/>
          </w:tcPr>
          <w:p w14:paraId="468D3462"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0.026</w:t>
            </w:r>
          </w:p>
        </w:tc>
        <w:tc>
          <w:tcPr>
            <w:tcW w:w="1644" w:type="dxa"/>
            <w:tcBorders>
              <w:top w:val="nil"/>
              <w:left w:val="nil"/>
              <w:bottom w:val="single" w:sz="4" w:space="0" w:color="auto"/>
              <w:right w:val="single" w:sz="4" w:space="0" w:color="auto"/>
            </w:tcBorders>
            <w:shd w:val="clear" w:color="auto" w:fill="auto"/>
            <w:noWrap/>
            <w:vAlign w:val="bottom"/>
            <w:hideMark/>
          </w:tcPr>
          <w:p w14:paraId="321F6EF1"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0.005</w:t>
            </w:r>
          </w:p>
        </w:tc>
        <w:tc>
          <w:tcPr>
            <w:tcW w:w="1549" w:type="dxa"/>
            <w:tcBorders>
              <w:top w:val="nil"/>
              <w:left w:val="nil"/>
              <w:bottom w:val="single" w:sz="4" w:space="0" w:color="auto"/>
              <w:right w:val="single" w:sz="4" w:space="0" w:color="auto"/>
            </w:tcBorders>
            <w:shd w:val="clear" w:color="auto" w:fill="auto"/>
            <w:noWrap/>
            <w:vAlign w:val="bottom"/>
            <w:hideMark/>
          </w:tcPr>
          <w:p w14:paraId="7AEFD722" w14:textId="77777777"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0.762</w:t>
            </w:r>
          </w:p>
        </w:tc>
        <w:tc>
          <w:tcPr>
            <w:tcW w:w="1219" w:type="dxa"/>
            <w:tcBorders>
              <w:top w:val="nil"/>
              <w:left w:val="nil"/>
              <w:bottom w:val="single" w:sz="4" w:space="0" w:color="auto"/>
              <w:right w:val="single" w:sz="4" w:space="0" w:color="auto"/>
            </w:tcBorders>
            <w:shd w:val="clear" w:color="auto" w:fill="auto"/>
            <w:noWrap/>
            <w:vAlign w:val="bottom"/>
            <w:hideMark/>
          </w:tcPr>
          <w:p w14:paraId="5E1D2D69"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 </w:t>
            </w:r>
          </w:p>
        </w:tc>
      </w:tr>
      <w:tr w:rsidR="001C380F" w:rsidRPr="00831ED2" w14:paraId="13E760EE" w14:textId="77777777" w:rsidTr="005E57BA">
        <w:trPr>
          <w:trHeight w:val="70"/>
          <w:jc w:val="center"/>
        </w:trPr>
        <w:tc>
          <w:tcPr>
            <w:tcW w:w="1810" w:type="dxa"/>
            <w:tcBorders>
              <w:top w:val="nil"/>
              <w:left w:val="single" w:sz="4" w:space="0" w:color="auto"/>
              <w:bottom w:val="single" w:sz="4" w:space="0" w:color="auto"/>
              <w:right w:val="single" w:sz="4" w:space="0" w:color="auto"/>
            </w:tcBorders>
            <w:vAlign w:val="bottom"/>
          </w:tcPr>
          <w:p w14:paraId="5EA46082" w14:textId="24B55A20"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Anchoring</w:t>
            </w:r>
          </w:p>
        </w:tc>
        <w:tc>
          <w:tcPr>
            <w:tcW w:w="877" w:type="dxa"/>
            <w:tcBorders>
              <w:top w:val="nil"/>
              <w:left w:val="nil"/>
              <w:bottom w:val="single" w:sz="4" w:space="0" w:color="auto"/>
              <w:right w:val="single" w:sz="4" w:space="0" w:color="auto"/>
            </w:tcBorders>
            <w:shd w:val="clear" w:color="auto" w:fill="auto"/>
            <w:noWrap/>
            <w:vAlign w:val="bottom"/>
            <w:hideMark/>
          </w:tcPr>
          <w:p w14:paraId="0DC00ED1"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-0.040</w:t>
            </w:r>
          </w:p>
        </w:tc>
        <w:tc>
          <w:tcPr>
            <w:tcW w:w="1901" w:type="dxa"/>
            <w:tcBorders>
              <w:top w:val="nil"/>
              <w:left w:val="nil"/>
              <w:bottom w:val="single" w:sz="4" w:space="0" w:color="auto"/>
              <w:right w:val="single" w:sz="4" w:space="0" w:color="auto"/>
            </w:tcBorders>
            <w:shd w:val="clear" w:color="auto" w:fill="auto"/>
            <w:noWrap/>
            <w:vAlign w:val="bottom"/>
            <w:hideMark/>
          </w:tcPr>
          <w:p w14:paraId="1C050EAB"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-0.004</w:t>
            </w:r>
          </w:p>
        </w:tc>
        <w:tc>
          <w:tcPr>
            <w:tcW w:w="1644" w:type="dxa"/>
            <w:tcBorders>
              <w:top w:val="nil"/>
              <w:left w:val="nil"/>
              <w:bottom w:val="single" w:sz="4" w:space="0" w:color="auto"/>
              <w:right w:val="single" w:sz="4" w:space="0" w:color="auto"/>
            </w:tcBorders>
            <w:shd w:val="clear" w:color="auto" w:fill="auto"/>
            <w:noWrap/>
            <w:vAlign w:val="bottom"/>
            <w:hideMark/>
          </w:tcPr>
          <w:p w14:paraId="09106614"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-0.015</w:t>
            </w:r>
          </w:p>
        </w:tc>
        <w:tc>
          <w:tcPr>
            <w:tcW w:w="1549" w:type="dxa"/>
            <w:tcBorders>
              <w:top w:val="nil"/>
              <w:left w:val="nil"/>
              <w:bottom w:val="single" w:sz="4" w:space="0" w:color="auto"/>
              <w:right w:val="single" w:sz="4" w:space="0" w:color="auto"/>
            </w:tcBorders>
            <w:shd w:val="clear" w:color="auto" w:fill="auto"/>
            <w:noWrap/>
            <w:vAlign w:val="bottom"/>
            <w:hideMark/>
          </w:tcPr>
          <w:p w14:paraId="5528CA55" w14:textId="77777777" w:rsidR="001C380F" w:rsidRPr="00831ED2" w:rsidRDefault="001C380F" w:rsidP="007539A2">
            <w:pPr>
              <w:spacing w:after="0" w:line="240" w:lineRule="auto"/>
              <w:ind w:right="33"/>
              <w:jc w:val="both"/>
              <w:rPr>
                <w:rFonts w:ascii="Georgia" w:hAnsi="Georgia" w:cs="Times New Roman"/>
                <w:sz w:val="16"/>
                <w:szCs w:val="16"/>
              </w:rPr>
            </w:pPr>
            <w:r w:rsidRPr="00831ED2">
              <w:rPr>
                <w:rFonts w:ascii="Georgia" w:hAnsi="Georgia" w:cs="Times New Roman"/>
                <w:sz w:val="16"/>
                <w:szCs w:val="16"/>
              </w:rPr>
              <w:t>-0.009</w:t>
            </w:r>
          </w:p>
        </w:tc>
        <w:tc>
          <w:tcPr>
            <w:tcW w:w="1219" w:type="dxa"/>
            <w:tcBorders>
              <w:top w:val="nil"/>
              <w:left w:val="nil"/>
              <w:bottom w:val="single" w:sz="4" w:space="0" w:color="auto"/>
              <w:right w:val="single" w:sz="4" w:space="0" w:color="auto"/>
            </w:tcBorders>
            <w:shd w:val="clear" w:color="auto" w:fill="auto"/>
            <w:noWrap/>
            <w:vAlign w:val="bottom"/>
            <w:hideMark/>
          </w:tcPr>
          <w:p w14:paraId="18E6FA25" w14:textId="77777777" w:rsidR="001C380F" w:rsidRPr="00831ED2" w:rsidRDefault="001C380F" w:rsidP="007539A2">
            <w:pPr>
              <w:spacing w:after="0" w:line="240" w:lineRule="auto"/>
              <w:ind w:right="33"/>
              <w:jc w:val="both"/>
              <w:rPr>
                <w:rFonts w:ascii="Georgia" w:hAnsi="Georgia" w:cs="Times New Roman"/>
                <w:b/>
                <w:bCs/>
                <w:sz w:val="16"/>
                <w:szCs w:val="16"/>
              </w:rPr>
            </w:pPr>
            <w:r w:rsidRPr="00831ED2">
              <w:rPr>
                <w:rFonts w:ascii="Georgia" w:hAnsi="Georgia" w:cs="Times New Roman"/>
                <w:b/>
                <w:bCs/>
                <w:sz w:val="16"/>
                <w:szCs w:val="16"/>
              </w:rPr>
              <w:t>0.822</w:t>
            </w:r>
          </w:p>
        </w:tc>
      </w:tr>
    </w:tbl>
    <w:p w14:paraId="60FC7262" w14:textId="77777777" w:rsidR="00083D36" w:rsidRPr="00831ED2" w:rsidRDefault="00083D36" w:rsidP="007539A2">
      <w:pPr>
        <w:pStyle w:val="Heading2"/>
        <w:spacing w:before="0" w:line="240" w:lineRule="auto"/>
        <w:ind w:right="33"/>
        <w:jc w:val="both"/>
        <w:rPr>
          <w:rFonts w:ascii="Georgia" w:hAnsi="Georgia" w:cs="Times New Roman"/>
          <w:b/>
          <w:bCs/>
          <w:color w:val="auto"/>
          <w:sz w:val="20"/>
          <w:szCs w:val="20"/>
        </w:rPr>
      </w:pPr>
    </w:p>
    <w:p w14:paraId="78AD6593" w14:textId="76E0910B" w:rsidR="001C380F" w:rsidRPr="00831ED2" w:rsidRDefault="001C380F" w:rsidP="007539A2">
      <w:pPr>
        <w:spacing w:after="0" w:line="240" w:lineRule="auto"/>
        <w:ind w:right="33"/>
        <w:jc w:val="both"/>
        <w:rPr>
          <w:rFonts w:ascii="Georgia" w:hAnsi="Georgia" w:cs="Times New Roman"/>
          <w:sz w:val="20"/>
          <w:szCs w:val="20"/>
        </w:rPr>
      </w:pPr>
      <w:r w:rsidRPr="00831ED2">
        <w:rPr>
          <w:rFonts w:ascii="Georgia" w:hAnsi="Georgia" w:cs="Times New Roman"/>
          <w:sz w:val="20"/>
          <w:szCs w:val="20"/>
        </w:rPr>
        <w:t xml:space="preserve">Validity and reliability must be checked during Confirmatory Factor Analysis. </w:t>
      </w:r>
      <w:proofErr w:type="gramStart"/>
      <w:r w:rsidRPr="00831ED2">
        <w:rPr>
          <w:rFonts w:ascii="Georgia" w:hAnsi="Georgia" w:cs="Times New Roman"/>
          <w:sz w:val="20"/>
          <w:szCs w:val="20"/>
        </w:rPr>
        <w:t>The dependability</w:t>
      </w:r>
      <w:proofErr w:type="gramEnd"/>
      <w:r w:rsidRPr="00831ED2">
        <w:rPr>
          <w:rFonts w:ascii="Georgia" w:hAnsi="Georgia" w:cs="Times New Roman"/>
          <w:sz w:val="20"/>
          <w:szCs w:val="20"/>
        </w:rPr>
        <w:t xml:space="preserve"> is assessed using the Composite dependability Value (CR) which desirably should be more than 0.7 of each construct (Hair, Black, Babin, and Anderson ,2010). It was found (Table 3) that the composite dependability of each construct was above 0.7 which means the data is reliable.</w:t>
      </w:r>
    </w:p>
    <w:p w14:paraId="76BFF832" w14:textId="2AF616AF" w:rsidR="001C380F" w:rsidRPr="00831ED2" w:rsidRDefault="001C380F" w:rsidP="007539A2">
      <w:pPr>
        <w:spacing w:after="0" w:line="240" w:lineRule="auto"/>
        <w:ind w:right="33"/>
        <w:jc w:val="both"/>
        <w:rPr>
          <w:rFonts w:ascii="Georgia" w:hAnsi="Georgia" w:cs="Times New Roman"/>
          <w:sz w:val="20"/>
          <w:szCs w:val="20"/>
        </w:rPr>
      </w:pPr>
      <w:r w:rsidRPr="00831ED2">
        <w:rPr>
          <w:rFonts w:ascii="Georgia" w:hAnsi="Georgia" w:cs="Times New Roman"/>
          <w:sz w:val="20"/>
          <w:szCs w:val="20"/>
        </w:rPr>
        <w:t xml:space="preserve">Convergent validity explores the relationship between observable and latent variables. If the variables lack convergent validity, it means that the observable variables cannot explain the latent variable. To ensure convergent validity, the Average Variance Extracted (AVE) indicators should be larger than 0.5 (Hair, Black, Babin, and Anderson ,2010). Table </w:t>
      </w:r>
      <w:r w:rsidR="00EC0ACE" w:rsidRPr="00831ED2">
        <w:rPr>
          <w:rFonts w:ascii="Georgia" w:hAnsi="Georgia" w:cs="Times New Roman"/>
          <w:sz w:val="20"/>
          <w:szCs w:val="20"/>
        </w:rPr>
        <w:t>3</w:t>
      </w:r>
      <w:r w:rsidRPr="00831ED2">
        <w:rPr>
          <w:rFonts w:ascii="Georgia" w:hAnsi="Georgia" w:cs="Times New Roman"/>
          <w:sz w:val="20"/>
          <w:szCs w:val="20"/>
        </w:rPr>
        <w:t xml:space="preserve"> indicates the </w:t>
      </w:r>
      <w:r w:rsidR="00EC0ACE" w:rsidRPr="00831ED2">
        <w:rPr>
          <w:rFonts w:ascii="Georgia" w:hAnsi="Georgia" w:cs="Times New Roman"/>
          <w:sz w:val="20"/>
          <w:szCs w:val="20"/>
        </w:rPr>
        <w:t>AVE greater than 0.5.</w:t>
      </w:r>
    </w:p>
    <w:p w14:paraId="2EEAAF09" w14:textId="406A8B53" w:rsidR="00EC0ACE" w:rsidRPr="00831ED2" w:rsidRDefault="00EC0ACE" w:rsidP="007539A2">
      <w:pPr>
        <w:spacing w:after="0" w:line="240" w:lineRule="auto"/>
        <w:ind w:right="33"/>
        <w:jc w:val="both"/>
        <w:rPr>
          <w:rFonts w:ascii="Georgia" w:hAnsi="Georgia" w:cs="Times New Roman"/>
          <w:sz w:val="20"/>
          <w:szCs w:val="20"/>
        </w:rPr>
      </w:pPr>
      <w:r w:rsidRPr="00831ED2">
        <w:rPr>
          <w:rFonts w:ascii="Georgia" w:hAnsi="Georgia" w:cs="Times New Roman"/>
          <w:sz w:val="20"/>
          <w:szCs w:val="20"/>
        </w:rPr>
        <w:lastRenderedPageBreak/>
        <w:t>Discriminant validity checks if your observed variables measure distinct concepts. Ideally, they shouldn't be strongly related to other factors. To assess this, the Average Variance Extracted (AVE) should be higher than the Maximum Shared Variance (MSV). Alternatively, a correlation matrix can be used where the diagonal elements are high (ideally above 0.6</w:t>
      </w:r>
      <w:proofErr w:type="gramStart"/>
      <w:r w:rsidRPr="00831ED2">
        <w:rPr>
          <w:rFonts w:ascii="Georgia" w:hAnsi="Georgia" w:cs="Times New Roman"/>
          <w:sz w:val="20"/>
          <w:szCs w:val="20"/>
        </w:rPr>
        <w:t>)</w:t>
      </w:r>
      <w:proofErr w:type="gramEnd"/>
      <w:r w:rsidRPr="00831ED2">
        <w:rPr>
          <w:rFonts w:ascii="Georgia" w:hAnsi="Georgia" w:cs="Times New Roman"/>
          <w:sz w:val="20"/>
          <w:szCs w:val="20"/>
        </w:rPr>
        <w:t xml:space="preserve"> and the off-diagonal elements are lower. Table 4 signifies that the criteria of discriminant </w:t>
      </w:r>
      <w:proofErr w:type="gramStart"/>
      <w:r w:rsidRPr="00831ED2">
        <w:rPr>
          <w:rFonts w:ascii="Georgia" w:hAnsi="Georgia" w:cs="Times New Roman"/>
          <w:sz w:val="20"/>
          <w:szCs w:val="20"/>
        </w:rPr>
        <w:t>validity is</w:t>
      </w:r>
      <w:proofErr w:type="gramEnd"/>
      <w:r w:rsidRPr="00831ED2">
        <w:rPr>
          <w:rFonts w:ascii="Georgia" w:hAnsi="Georgia" w:cs="Times New Roman"/>
          <w:sz w:val="20"/>
          <w:szCs w:val="20"/>
        </w:rPr>
        <w:t xml:space="preserve"> also meeting the requirement. </w:t>
      </w:r>
      <w:proofErr w:type="gramStart"/>
      <w:r w:rsidRPr="00831ED2">
        <w:rPr>
          <w:rFonts w:ascii="Georgia" w:hAnsi="Georgia" w:cs="Times New Roman"/>
          <w:sz w:val="20"/>
          <w:szCs w:val="20"/>
        </w:rPr>
        <w:t>So</w:t>
      </w:r>
      <w:proofErr w:type="gramEnd"/>
      <w:r w:rsidRPr="00831ED2">
        <w:rPr>
          <w:rFonts w:ascii="Georgia" w:hAnsi="Georgia" w:cs="Times New Roman"/>
          <w:sz w:val="20"/>
          <w:szCs w:val="20"/>
        </w:rPr>
        <w:t xml:space="preserve"> the CFA is valid.</w:t>
      </w:r>
    </w:p>
    <w:p w14:paraId="066E371B" w14:textId="77777777" w:rsidR="005E57BA" w:rsidRPr="00831ED2" w:rsidRDefault="005E57BA" w:rsidP="007539A2">
      <w:pPr>
        <w:spacing w:after="0" w:line="240" w:lineRule="auto"/>
        <w:ind w:right="33"/>
        <w:jc w:val="both"/>
        <w:rPr>
          <w:rFonts w:ascii="Georgia" w:hAnsi="Georgia" w:cs="Times New Roman"/>
          <w:color w:val="2C336A"/>
          <w:sz w:val="20"/>
          <w:szCs w:val="20"/>
        </w:rPr>
      </w:pPr>
    </w:p>
    <w:p w14:paraId="13ECD89C" w14:textId="7506A9F2" w:rsidR="00F626FA" w:rsidRPr="00831ED2" w:rsidRDefault="00F626FA" w:rsidP="007539A2">
      <w:pPr>
        <w:pStyle w:val="Heading1"/>
        <w:spacing w:before="0" w:line="240" w:lineRule="auto"/>
        <w:ind w:right="33"/>
        <w:jc w:val="both"/>
        <w:rPr>
          <w:rFonts w:ascii="Georgia" w:hAnsi="Georgia" w:cs="Times New Roman"/>
          <w:b/>
          <w:bCs/>
          <w:color w:val="2C336A"/>
          <w:sz w:val="20"/>
          <w:szCs w:val="20"/>
        </w:rPr>
      </w:pPr>
      <w:bookmarkStart w:id="8" w:name="_Toc58026775"/>
      <w:bookmarkEnd w:id="7"/>
      <w:r w:rsidRPr="00831ED2">
        <w:rPr>
          <w:rFonts w:ascii="Georgia" w:hAnsi="Georgia" w:cs="Times New Roman"/>
          <w:b/>
          <w:bCs/>
          <w:color w:val="2C336A"/>
          <w:sz w:val="20"/>
          <w:szCs w:val="20"/>
        </w:rPr>
        <w:t>Measuring the biases</w:t>
      </w:r>
    </w:p>
    <w:p w14:paraId="39281646" w14:textId="5C839C72" w:rsidR="00F626FA" w:rsidRPr="00831ED2" w:rsidRDefault="00F626FA" w:rsidP="007539A2">
      <w:pPr>
        <w:spacing w:after="0" w:line="240" w:lineRule="auto"/>
        <w:ind w:right="33"/>
        <w:jc w:val="both"/>
        <w:rPr>
          <w:rFonts w:ascii="Georgia" w:hAnsi="Georgia" w:cs="Times New Roman"/>
          <w:b/>
          <w:bCs/>
          <w:sz w:val="20"/>
          <w:szCs w:val="20"/>
        </w:rPr>
      </w:pPr>
      <w:r w:rsidRPr="00831ED2">
        <w:rPr>
          <w:rFonts w:ascii="Georgia" w:hAnsi="Georgia" w:cs="Times New Roman"/>
          <w:b/>
          <w:bCs/>
          <w:color w:val="2C336A"/>
          <w:sz w:val="20"/>
          <w:szCs w:val="20"/>
        </w:rPr>
        <w:t>The following finding shows impact of biases on individual investors while investing:</w:t>
      </w:r>
    </w:p>
    <w:p w14:paraId="4A484C97" w14:textId="77777777" w:rsidR="005E57BA" w:rsidRPr="00831ED2" w:rsidRDefault="005E57BA" w:rsidP="007539A2">
      <w:pPr>
        <w:spacing w:after="0" w:line="240" w:lineRule="auto"/>
        <w:ind w:right="33"/>
        <w:jc w:val="both"/>
        <w:rPr>
          <w:rFonts w:ascii="Georgia" w:hAnsi="Georgia" w:cs="Times New Roman"/>
          <w:sz w:val="20"/>
          <w:szCs w:val="20"/>
        </w:rPr>
      </w:pPr>
    </w:p>
    <w:p w14:paraId="51EB4E00" w14:textId="77777777" w:rsidR="00F626FA" w:rsidRPr="00831ED2" w:rsidRDefault="00F626FA" w:rsidP="005E57BA">
      <w:pPr>
        <w:spacing w:after="0" w:line="240" w:lineRule="auto"/>
        <w:ind w:right="33"/>
        <w:jc w:val="center"/>
        <w:rPr>
          <w:rFonts w:ascii="Georgia" w:hAnsi="Georgia" w:cs="Times New Roman"/>
          <w:sz w:val="20"/>
          <w:szCs w:val="20"/>
        </w:rPr>
      </w:pPr>
      <w:r w:rsidRPr="00831ED2">
        <w:rPr>
          <w:rFonts w:ascii="Georgia" w:hAnsi="Georgia"/>
          <w:noProof/>
          <w:sz w:val="20"/>
          <w:szCs w:val="20"/>
          <w:lang w:val="en-IN" w:eastAsia="en-IN"/>
        </w:rPr>
        <mc:AlternateContent>
          <mc:Choice Requires="wps">
            <w:drawing>
              <wp:anchor distT="0" distB="0" distL="114300" distR="114300" simplePos="0" relativeHeight="251805696" behindDoc="0" locked="0" layoutInCell="1" allowOverlap="1" wp14:anchorId="5EFDB314" wp14:editId="45CBDC6F">
                <wp:simplePos x="0" y="0"/>
                <wp:positionH relativeFrom="column">
                  <wp:posOffset>4494179</wp:posOffset>
                </wp:positionH>
                <wp:positionV relativeFrom="paragraph">
                  <wp:posOffset>13348</wp:posOffset>
                </wp:positionV>
                <wp:extent cx="612843" cy="243192"/>
                <wp:effectExtent l="0" t="0" r="0" b="5080"/>
                <wp:wrapNone/>
                <wp:docPr id="292180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43" cy="243192"/>
                        </a:xfrm>
                        <a:prstGeom prst="rect">
                          <a:avLst/>
                        </a:prstGeom>
                        <a:noFill/>
                        <a:ln w="9525">
                          <a:noFill/>
                          <a:miter lim="800000"/>
                          <a:headEnd/>
                          <a:tailEnd/>
                        </a:ln>
                      </wps:spPr>
                      <wps:txbx>
                        <w:txbxContent>
                          <w:p w14:paraId="656C0992" w14:textId="4D25C316" w:rsidR="007539A2" w:rsidRPr="00F97661" w:rsidRDefault="007539A2" w:rsidP="00F626FA">
                            <w:pPr>
                              <w:rPr>
                                <w:b/>
                                <w:bCs/>
                                <w:sz w:val="16"/>
                                <w:szCs w:val="16"/>
                              </w:rPr>
                            </w:pPr>
                            <w:r w:rsidRPr="00F97661">
                              <w:rPr>
                                <w:b/>
                                <w:bCs/>
                                <w:sz w:val="16"/>
                                <w:szCs w:val="16"/>
                              </w:rPr>
                              <w:t xml:space="preserve">Figure - </w:t>
                            </w:r>
                            <w:r>
                              <w:rPr>
                                <w:b/>
                                <w:bCs/>
                                <w:sz w:val="16"/>
                                <w:szCs w:val="16"/>
                              </w:rPr>
                              <w:t>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EFDB314" id="_x0000_t202" coordsize="21600,21600" o:spt="202" path="m,l,21600r21600,l21600,xe">
                <v:stroke joinstyle="miter"/>
                <v:path gradientshapeok="t" o:connecttype="rect"/>
              </v:shapetype>
              <v:shape id="Text Box 2" o:spid="_x0000_s1027" type="#_x0000_t202" style="position:absolute;left:0;text-align:left;margin-left:353.85pt;margin-top:1.05pt;width:48.25pt;height:19.15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" filled="f" stroked="f">
                <v:textbox>
                  <w:txbxContent>
                    <w:p w14:paraId="656C0992" w14:textId="4D25C316" w:rsidR="007539A2" w:rsidRPr="00F97661" w:rsidRDefault="007539A2" w:rsidP="00F626FA">
                      <w:pPr>
                        <w:rPr>
                          <w:b/>
                          <w:bCs/>
                          <w:sz w:val="16"/>
                          <w:szCs w:val="16"/>
                        </w:rPr>
                      </w:pPr>
                      <w:r w:rsidRPr="00F97661">
                        <w:rPr>
                          <w:b/>
                          <w:bCs/>
                          <w:sz w:val="16"/>
                          <w:szCs w:val="16"/>
                        </w:rPr>
                        <w:t xml:space="preserve">Figure - </w:t>
                      </w:r>
                      <w:r>
                        <w:rPr>
                          <w:b/>
                          <w:bCs/>
                          <w:sz w:val="16"/>
                          <w:szCs w:val="16"/>
                        </w:rPr>
                        <w:t>3</w:t>
                      </w:r>
                    </w:p>
                  </w:txbxContent>
                </v:textbox>
              </v:shape>
            </w:pict>
          </mc:Fallback>
        </mc:AlternateContent>
      </w:r>
      <w:r w:rsidRPr="00831ED2">
        <w:rPr>
          <w:rFonts w:ascii="Georgia" w:hAnsi="Georgia"/>
          <w:noProof/>
          <w:sz w:val="20"/>
          <w:szCs w:val="20"/>
          <w:lang w:val="en-IN" w:eastAsia="en-IN"/>
        </w:rPr>
        <mc:AlternateContent>
          <mc:Choice Requires="wps">
            <w:drawing>
              <wp:anchor distT="0" distB="0" distL="114300" distR="114300" simplePos="0" relativeHeight="251804672" behindDoc="0" locked="0" layoutInCell="1" allowOverlap="1" wp14:anchorId="38D463D1" wp14:editId="47062C6E">
                <wp:simplePos x="0" y="0"/>
                <wp:positionH relativeFrom="column">
                  <wp:posOffset>1969513</wp:posOffset>
                </wp:positionH>
                <wp:positionV relativeFrom="paragraph">
                  <wp:posOffset>13348</wp:posOffset>
                </wp:positionV>
                <wp:extent cx="612843" cy="243192"/>
                <wp:effectExtent l="0" t="0" r="0" b="5080"/>
                <wp:wrapNone/>
                <wp:docPr id="627310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43" cy="243192"/>
                        </a:xfrm>
                        <a:prstGeom prst="rect">
                          <a:avLst/>
                        </a:prstGeom>
                        <a:noFill/>
                        <a:ln w="9525">
                          <a:noFill/>
                          <a:miter lim="800000"/>
                          <a:headEnd/>
                          <a:tailEnd/>
                        </a:ln>
                      </wps:spPr>
                      <wps:txbx>
                        <w:txbxContent>
                          <w:p w14:paraId="7CB80652" w14:textId="0F662232" w:rsidR="007539A2" w:rsidRPr="00F97661" w:rsidRDefault="007539A2" w:rsidP="00F626FA">
                            <w:pPr>
                              <w:rPr>
                                <w:b/>
                                <w:bCs/>
                                <w:sz w:val="16"/>
                                <w:szCs w:val="16"/>
                              </w:rPr>
                            </w:pPr>
                            <w:r w:rsidRPr="00F97661">
                              <w:rPr>
                                <w:b/>
                                <w:bCs/>
                                <w:sz w:val="16"/>
                                <w:szCs w:val="16"/>
                              </w:rPr>
                              <w:t xml:space="preserve">Figure - </w:t>
                            </w:r>
                            <w:r>
                              <w:rPr>
                                <w:b/>
                                <w:bCs/>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8D463D1" id="_x0000_s1028" type="#_x0000_t202" style="position:absolute;left:0;text-align:left;margin-left:155.1pt;margin-top:1.05pt;width:48.25pt;height:19.1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" filled="f" stroked="f">
                <v:textbox>
                  <w:txbxContent>
                    <w:p w14:paraId="7CB80652" w14:textId="0F662232" w:rsidR="007539A2" w:rsidRPr="00F97661" w:rsidRDefault="007539A2" w:rsidP="00F626FA">
                      <w:pPr>
                        <w:rPr>
                          <w:b/>
                          <w:bCs/>
                          <w:sz w:val="16"/>
                          <w:szCs w:val="16"/>
                        </w:rPr>
                      </w:pPr>
                      <w:r w:rsidRPr="00F97661">
                        <w:rPr>
                          <w:b/>
                          <w:bCs/>
                          <w:sz w:val="16"/>
                          <w:szCs w:val="16"/>
                        </w:rPr>
                        <w:t xml:space="preserve">Figure - </w:t>
                      </w:r>
                      <w:r>
                        <w:rPr>
                          <w:b/>
                          <w:bCs/>
                          <w:sz w:val="16"/>
                          <w:szCs w:val="16"/>
                        </w:rPr>
                        <w:t>2</w:t>
                      </w:r>
                    </w:p>
                  </w:txbxContent>
                </v:textbox>
              </v:shape>
            </w:pict>
          </mc:Fallback>
        </mc:AlternateContent>
      </w:r>
      <w:r w:rsidRPr="00831ED2">
        <w:rPr>
          <w:rFonts w:ascii="Georgia" w:hAnsi="Georgia"/>
          <w:noProof/>
          <w:sz w:val="20"/>
          <w:szCs w:val="20"/>
          <w:lang w:val="en-IN" w:eastAsia="en-IN"/>
        </w:rPr>
        <w:drawing>
          <wp:inline distT="0" distB="0" distL="0" distR="0" wp14:anchorId="74AF4CDF" wp14:editId="042507AB">
            <wp:extent cx="2400300" cy="2047875"/>
            <wp:effectExtent l="0" t="0" r="0" b="9525"/>
            <wp:docPr id="41" name="Chart 41">
              <a:extLst xmlns:a="http://schemas.openxmlformats.org/drawingml/2006/main">
                <a:ext uri="{FF2B5EF4-FFF2-40B4-BE49-F238E27FC236}">
                  <a16:creationId xmlns:a16="http://schemas.microsoft.com/office/drawing/2014/main" id="{8294E937-16DE-42F5-B8C8-78BFC49E4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31ED2">
        <w:rPr>
          <w:rFonts w:ascii="Georgia" w:hAnsi="Georgia"/>
          <w:noProof/>
          <w:sz w:val="20"/>
          <w:szCs w:val="20"/>
          <w:lang w:val="en-IN" w:eastAsia="en-IN"/>
        </w:rPr>
        <w:drawing>
          <wp:inline distT="0" distB="0" distL="0" distR="0" wp14:anchorId="13CBA8DE" wp14:editId="0719FE54">
            <wp:extent cx="2533650" cy="2009775"/>
            <wp:effectExtent l="0" t="0" r="0" b="9525"/>
            <wp:docPr id="40" name="Chart 40">
              <a:extLst xmlns:a="http://schemas.openxmlformats.org/drawingml/2006/main">
                <a:ext uri="{FF2B5EF4-FFF2-40B4-BE49-F238E27FC236}">
                  <a16:creationId xmlns:a16="http://schemas.microsoft.com/office/drawing/2014/main" id="{B801A137-2406-48BC-AA51-8F5E274F7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1C3648" w14:textId="77777777" w:rsidR="00F626FA" w:rsidRPr="00831ED2" w:rsidRDefault="00F626FA" w:rsidP="007539A2">
      <w:pPr>
        <w:spacing w:after="0" w:line="240" w:lineRule="auto"/>
        <w:ind w:right="33"/>
        <w:jc w:val="both"/>
        <w:rPr>
          <w:rFonts w:ascii="Georgia" w:hAnsi="Georgia" w:cs="Times New Roman"/>
          <w:sz w:val="20"/>
          <w:szCs w:val="20"/>
        </w:rPr>
      </w:pPr>
    </w:p>
    <w:p w14:paraId="07129D15" w14:textId="77777777" w:rsidR="00F626FA" w:rsidRPr="00831ED2" w:rsidRDefault="00F626FA" w:rsidP="005E57BA">
      <w:pPr>
        <w:tabs>
          <w:tab w:val="left" w:pos="2148"/>
        </w:tabs>
        <w:spacing w:after="0" w:line="240" w:lineRule="auto"/>
        <w:ind w:right="33"/>
        <w:jc w:val="center"/>
        <w:rPr>
          <w:rFonts w:ascii="Georgia" w:hAnsi="Georgia" w:cs="Times New Roman"/>
          <w:sz w:val="20"/>
          <w:szCs w:val="20"/>
        </w:rPr>
      </w:pPr>
      <w:r w:rsidRPr="00831ED2">
        <w:rPr>
          <w:rFonts w:ascii="Georgia" w:hAnsi="Georgia"/>
          <w:noProof/>
          <w:sz w:val="20"/>
          <w:szCs w:val="20"/>
          <w:lang w:val="en-IN" w:eastAsia="en-IN"/>
        </w:rPr>
        <mc:AlternateContent>
          <mc:Choice Requires="wps">
            <w:drawing>
              <wp:anchor distT="0" distB="0" distL="114300" distR="114300" simplePos="0" relativeHeight="251806720" behindDoc="0" locked="0" layoutInCell="1" allowOverlap="1" wp14:anchorId="0054AB43" wp14:editId="4B3AEB34">
                <wp:simplePos x="0" y="0"/>
                <wp:positionH relativeFrom="column">
                  <wp:posOffset>1945843</wp:posOffset>
                </wp:positionH>
                <wp:positionV relativeFrom="paragraph">
                  <wp:posOffset>86995</wp:posOffset>
                </wp:positionV>
                <wp:extent cx="612843" cy="243192"/>
                <wp:effectExtent l="0" t="0" r="0" b="5080"/>
                <wp:wrapNone/>
                <wp:docPr id="167166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43" cy="243192"/>
                        </a:xfrm>
                        <a:prstGeom prst="rect">
                          <a:avLst/>
                        </a:prstGeom>
                        <a:noFill/>
                        <a:ln w="9525">
                          <a:noFill/>
                          <a:miter lim="800000"/>
                          <a:headEnd/>
                          <a:tailEnd/>
                        </a:ln>
                      </wps:spPr>
                      <wps:txbx>
                        <w:txbxContent>
                          <w:p w14:paraId="3AD7614A" w14:textId="4644E7A1" w:rsidR="007539A2" w:rsidRPr="00F97661" w:rsidRDefault="007539A2" w:rsidP="00F626FA">
                            <w:pPr>
                              <w:rPr>
                                <w:b/>
                                <w:bCs/>
                                <w:sz w:val="16"/>
                                <w:szCs w:val="16"/>
                              </w:rPr>
                            </w:pPr>
                            <w:r w:rsidRPr="00F97661">
                              <w:rPr>
                                <w:b/>
                                <w:bCs/>
                                <w:sz w:val="16"/>
                                <w:szCs w:val="16"/>
                              </w:rPr>
                              <w:t xml:space="preserve">Figure - </w:t>
                            </w:r>
                            <w:r>
                              <w:rPr>
                                <w:b/>
                                <w:bCs/>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054AB43" id="_x0000_s1029" type="#_x0000_t202" style="position:absolute;left:0;text-align:left;margin-left:153.2pt;margin-top:6.85pt;width:48.25pt;height:19.1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" filled="f" stroked="f">
                <v:textbox>
                  <w:txbxContent>
                    <w:p w14:paraId="3AD7614A" w14:textId="4644E7A1" w:rsidR="007539A2" w:rsidRPr="00F97661" w:rsidRDefault="007539A2" w:rsidP="00F626FA">
                      <w:pPr>
                        <w:rPr>
                          <w:b/>
                          <w:bCs/>
                          <w:sz w:val="16"/>
                          <w:szCs w:val="16"/>
                        </w:rPr>
                      </w:pPr>
                      <w:r w:rsidRPr="00F97661">
                        <w:rPr>
                          <w:b/>
                          <w:bCs/>
                          <w:sz w:val="16"/>
                          <w:szCs w:val="16"/>
                        </w:rPr>
                        <w:t xml:space="preserve">Figure - </w:t>
                      </w:r>
                      <w:r>
                        <w:rPr>
                          <w:b/>
                          <w:bCs/>
                          <w:sz w:val="16"/>
                          <w:szCs w:val="16"/>
                        </w:rPr>
                        <w:t>4</w:t>
                      </w:r>
                    </w:p>
                  </w:txbxContent>
                </v:textbox>
              </v:shape>
            </w:pict>
          </mc:Fallback>
        </mc:AlternateContent>
      </w:r>
      <w:r w:rsidRPr="00831ED2">
        <w:rPr>
          <w:rFonts w:ascii="Georgia" w:hAnsi="Georgia"/>
          <w:noProof/>
          <w:sz w:val="20"/>
          <w:szCs w:val="20"/>
          <w:lang w:val="en-IN" w:eastAsia="en-IN"/>
        </w:rPr>
        <w:drawing>
          <wp:inline distT="0" distB="0" distL="0" distR="0" wp14:anchorId="60EEA2C8" wp14:editId="3DE7B018">
            <wp:extent cx="2609850" cy="2038350"/>
            <wp:effectExtent l="0" t="0" r="0" b="0"/>
            <wp:docPr id="43" name="Chart 43">
              <a:extLst xmlns:a="http://schemas.openxmlformats.org/drawingml/2006/main">
                <a:ext uri="{FF2B5EF4-FFF2-40B4-BE49-F238E27FC236}">
                  <a16:creationId xmlns:a16="http://schemas.microsoft.com/office/drawing/2014/main" id="{6754F00C-7536-43CF-9A0F-0EE6C6E3D4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40C0C7" w14:textId="77777777" w:rsidR="00F626FA" w:rsidRPr="00831ED2" w:rsidRDefault="00F626FA" w:rsidP="007539A2">
      <w:pPr>
        <w:tabs>
          <w:tab w:val="left" w:pos="2148"/>
        </w:tabs>
        <w:spacing w:after="0" w:line="240" w:lineRule="auto"/>
        <w:ind w:right="33"/>
        <w:jc w:val="both"/>
        <w:rPr>
          <w:rFonts w:ascii="Georgia" w:hAnsi="Georgia" w:cs="Times New Roman"/>
          <w:sz w:val="20"/>
          <w:szCs w:val="20"/>
        </w:rPr>
      </w:pPr>
      <w:r w:rsidRPr="00831ED2">
        <w:rPr>
          <w:rFonts w:ascii="Georgia" w:hAnsi="Georgia"/>
          <w:noProof/>
          <w:sz w:val="20"/>
          <w:szCs w:val="20"/>
          <w:lang w:val="en-IN" w:eastAsia="en-IN"/>
        </w:rPr>
        <mc:AlternateContent>
          <mc:Choice Requires="wps">
            <w:drawing>
              <wp:anchor distT="0" distB="0" distL="114300" distR="114300" simplePos="0" relativeHeight="251807744" behindDoc="0" locked="0" layoutInCell="1" allowOverlap="1" wp14:anchorId="127DE1C9" wp14:editId="024B9E2F">
                <wp:simplePos x="0" y="0"/>
                <wp:positionH relativeFrom="column">
                  <wp:posOffset>2111375</wp:posOffset>
                </wp:positionH>
                <wp:positionV relativeFrom="paragraph">
                  <wp:posOffset>453971</wp:posOffset>
                </wp:positionV>
                <wp:extent cx="612843" cy="243192"/>
                <wp:effectExtent l="0" t="0" r="0" b="5080"/>
                <wp:wrapNone/>
                <wp:docPr id="1599146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43" cy="243192"/>
                        </a:xfrm>
                        <a:prstGeom prst="rect">
                          <a:avLst/>
                        </a:prstGeom>
                        <a:noFill/>
                        <a:ln w="9525">
                          <a:noFill/>
                          <a:miter lim="800000"/>
                          <a:headEnd/>
                          <a:tailEnd/>
                        </a:ln>
                      </wps:spPr>
                      <wps:txbx>
                        <w:txbxContent>
                          <w:p w14:paraId="73BC2421" w14:textId="3562522B" w:rsidR="007539A2" w:rsidRPr="00F97661" w:rsidRDefault="007539A2" w:rsidP="00F626FA">
                            <w:pPr>
                              <w:rPr>
                                <w:b/>
                                <w:bCs/>
                                <w:sz w:val="16"/>
                                <w:szCs w:val="16"/>
                              </w:rPr>
                            </w:pPr>
                            <w:r w:rsidRPr="00F97661">
                              <w:rPr>
                                <w:b/>
                                <w:bCs/>
                                <w:sz w:val="16"/>
                                <w:szCs w:val="16"/>
                              </w:rPr>
                              <w:t xml:space="preserve">Figure - </w:t>
                            </w:r>
                            <w:r>
                              <w:rPr>
                                <w:b/>
                                <w:bCs/>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27DE1C9" id="_x0000_s1030" type="#_x0000_t202" style="position:absolute;left:0;text-align:left;margin-left:166.25pt;margin-top:35.75pt;width:48.25pt;height:19.15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" filled="f" stroked="f">
                <v:textbox>
                  <w:txbxContent>
                    <w:p w14:paraId="73BC2421" w14:textId="3562522B" w:rsidR="007539A2" w:rsidRPr="00F97661" w:rsidRDefault="007539A2" w:rsidP="00F626FA">
                      <w:pPr>
                        <w:rPr>
                          <w:b/>
                          <w:bCs/>
                          <w:sz w:val="16"/>
                          <w:szCs w:val="16"/>
                        </w:rPr>
                      </w:pPr>
                      <w:r w:rsidRPr="00F97661">
                        <w:rPr>
                          <w:b/>
                          <w:bCs/>
                          <w:sz w:val="16"/>
                          <w:szCs w:val="16"/>
                        </w:rPr>
                        <w:t xml:space="preserve">Figure - </w:t>
                      </w:r>
                      <w:r>
                        <w:rPr>
                          <w:b/>
                          <w:bCs/>
                          <w:sz w:val="16"/>
                          <w:szCs w:val="16"/>
                        </w:rPr>
                        <w:t>5</w:t>
                      </w:r>
                    </w:p>
                  </w:txbxContent>
                </v:textbox>
              </v:shape>
            </w:pict>
          </mc:Fallback>
        </mc:AlternateContent>
      </w:r>
    </w:p>
    <w:p w14:paraId="67309258" w14:textId="77777777" w:rsidR="00F626FA" w:rsidRPr="00831ED2" w:rsidRDefault="00F626FA" w:rsidP="005E57BA">
      <w:pPr>
        <w:tabs>
          <w:tab w:val="left" w:pos="2148"/>
        </w:tabs>
        <w:spacing w:after="0" w:line="240" w:lineRule="auto"/>
        <w:ind w:right="33"/>
        <w:jc w:val="center"/>
        <w:rPr>
          <w:rFonts w:ascii="Georgia" w:hAnsi="Georgia" w:cs="Times New Roman"/>
          <w:sz w:val="20"/>
          <w:szCs w:val="20"/>
        </w:rPr>
      </w:pPr>
      <w:r w:rsidRPr="00831ED2">
        <w:rPr>
          <w:rFonts w:ascii="Georgia" w:hAnsi="Georgia"/>
          <w:noProof/>
          <w:sz w:val="20"/>
          <w:szCs w:val="20"/>
          <w:lang w:val="en-IN" w:eastAsia="en-IN"/>
        </w:rPr>
        <mc:AlternateContent>
          <mc:Choice Requires="wps">
            <w:drawing>
              <wp:anchor distT="0" distB="0" distL="114300" distR="114300" simplePos="0" relativeHeight="251808768" behindDoc="0" locked="0" layoutInCell="1" allowOverlap="1" wp14:anchorId="2A003376" wp14:editId="64C30D29">
                <wp:simplePos x="0" y="0"/>
                <wp:positionH relativeFrom="column">
                  <wp:posOffset>5091389</wp:posOffset>
                </wp:positionH>
                <wp:positionV relativeFrom="paragraph">
                  <wp:posOffset>44532</wp:posOffset>
                </wp:positionV>
                <wp:extent cx="612843" cy="243192"/>
                <wp:effectExtent l="0" t="0" r="0" b="5080"/>
                <wp:wrapNone/>
                <wp:docPr id="841510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43" cy="243192"/>
                        </a:xfrm>
                        <a:prstGeom prst="rect">
                          <a:avLst/>
                        </a:prstGeom>
                        <a:noFill/>
                        <a:ln w="9525">
                          <a:noFill/>
                          <a:miter lim="800000"/>
                          <a:headEnd/>
                          <a:tailEnd/>
                        </a:ln>
                      </wps:spPr>
                      <wps:txbx>
                        <w:txbxContent>
                          <w:p w14:paraId="13C2F470" w14:textId="7B641408" w:rsidR="007539A2" w:rsidRPr="00F97661" w:rsidRDefault="007539A2" w:rsidP="00F626FA">
                            <w:pPr>
                              <w:rPr>
                                <w:b/>
                                <w:bCs/>
                                <w:sz w:val="16"/>
                                <w:szCs w:val="16"/>
                              </w:rPr>
                            </w:pPr>
                            <w:r w:rsidRPr="00F97661">
                              <w:rPr>
                                <w:b/>
                                <w:bCs/>
                                <w:sz w:val="16"/>
                                <w:szCs w:val="16"/>
                              </w:rPr>
                              <w:t xml:space="preserve">Figure - </w:t>
                            </w:r>
                            <w:r>
                              <w:rPr>
                                <w:b/>
                                <w:bCs/>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A003376" id="_x0000_s1031" type="#_x0000_t202" style="position:absolute;left:0;text-align:left;margin-left:400.9pt;margin-top:3.5pt;width:48.25pt;height:19.1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" filled="f" stroked="f">
                <v:textbox>
                  <w:txbxContent>
                    <w:p w14:paraId="13C2F470" w14:textId="7B641408" w:rsidR="007539A2" w:rsidRPr="00F97661" w:rsidRDefault="007539A2" w:rsidP="00F626FA">
                      <w:pPr>
                        <w:rPr>
                          <w:b/>
                          <w:bCs/>
                          <w:sz w:val="16"/>
                          <w:szCs w:val="16"/>
                        </w:rPr>
                      </w:pPr>
                      <w:r w:rsidRPr="00F97661">
                        <w:rPr>
                          <w:b/>
                          <w:bCs/>
                          <w:sz w:val="16"/>
                          <w:szCs w:val="16"/>
                        </w:rPr>
                        <w:t xml:space="preserve">Figure - </w:t>
                      </w:r>
                      <w:r>
                        <w:rPr>
                          <w:b/>
                          <w:bCs/>
                          <w:sz w:val="16"/>
                          <w:szCs w:val="16"/>
                        </w:rPr>
                        <w:t>6</w:t>
                      </w:r>
                    </w:p>
                  </w:txbxContent>
                </v:textbox>
              </v:shape>
            </w:pict>
          </mc:Fallback>
        </mc:AlternateContent>
      </w:r>
      <w:r w:rsidRPr="00831ED2">
        <w:rPr>
          <w:rFonts w:ascii="Georgia" w:hAnsi="Georgia"/>
          <w:noProof/>
          <w:sz w:val="20"/>
          <w:szCs w:val="20"/>
          <w:lang w:val="en-IN" w:eastAsia="en-IN"/>
        </w:rPr>
        <w:drawing>
          <wp:inline distT="0" distB="0" distL="0" distR="0" wp14:anchorId="1C3DC881" wp14:editId="0941C180">
            <wp:extent cx="2876550" cy="1990725"/>
            <wp:effectExtent l="0" t="0" r="0" b="9525"/>
            <wp:docPr id="47" name="Chart 47">
              <a:extLst xmlns:a="http://schemas.openxmlformats.org/drawingml/2006/main">
                <a:ext uri="{FF2B5EF4-FFF2-40B4-BE49-F238E27FC236}">
                  <a16:creationId xmlns:a16="http://schemas.microsoft.com/office/drawing/2014/main" id="{2944625D-1DCB-4AC8-909D-169BA5BC2F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831ED2">
        <w:rPr>
          <w:rFonts w:ascii="Georgia" w:hAnsi="Georgia"/>
          <w:noProof/>
          <w:sz w:val="20"/>
          <w:szCs w:val="20"/>
          <w:lang w:val="en-IN" w:eastAsia="en-IN"/>
        </w:rPr>
        <w:drawing>
          <wp:inline distT="0" distB="0" distL="0" distR="0" wp14:anchorId="4972DBE3" wp14:editId="566A7CF6">
            <wp:extent cx="2752725" cy="2028825"/>
            <wp:effectExtent l="0" t="0" r="9525" b="9525"/>
            <wp:docPr id="45" name="Chart 45">
              <a:extLst xmlns:a="http://schemas.openxmlformats.org/drawingml/2006/main">
                <a:ext uri="{FF2B5EF4-FFF2-40B4-BE49-F238E27FC236}">
                  <a16:creationId xmlns:a16="http://schemas.microsoft.com/office/drawing/2014/main" id="{1F3C7358-26D2-4618-A74D-547666DE74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57A2D8" w14:textId="77777777" w:rsidR="00F626FA" w:rsidRPr="00831ED2" w:rsidRDefault="00F626FA" w:rsidP="007539A2">
      <w:pPr>
        <w:tabs>
          <w:tab w:val="left" w:pos="2148"/>
        </w:tabs>
        <w:spacing w:after="0" w:line="240" w:lineRule="auto"/>
        <w:ind w:right="33"/>
        <w:jc w:val="both"/>
        <w:rPr>
          <w:rFonts w:ascii="Georgia" w:hAnsi="Georgia" w:cs="Times New Roman"/>
          <w:sz w:val="20"/>
          <w:szCs w:val="20"/>
        </w:rPr>
      </w:pPr>
    </w:p>
    <w:p w14:paraId="580F2A22" w14:textId="77777777" w:rsidR="00F626FA" w:rsidRPr="00831ED2" w:rsidRDefault="00F626FA" w:rsidP="007539A2">
      <w:pPr>
        <w:tabs>
          <w:tab w:val="left" w:pos="2148"/>
        </w:tabs>
        <w:spacing w:after="0" w:line="240" w:lineRule="auto"/>
        <w:ind w:right="33"/>
        <w:jc w:val="both"/>
        <w:rPr>
          <w:rFonts w:ascii="Georgia" w:hAnsi="Georgia" w:cs="Times New Roman"/>
          <w:b/>
          <w:bCs/>
          <w:color w:val="2C336A"/>
          <w:sz w:val="20"/>
          <w:szCs w:val="20"/>
        </w:rPr>
      </w:pPr>
      <w:r w:rsidRPr="00831ED2">
        <w:rPr>
          <w:rFonts w:ascii="Georgia" w:hAnsi="Georgia" w:cs="Times New Roman"/>
          <w:b/>
          <w:bCs/>
          <w:color w:val="2C336A"/>
          <w:sz w:val="20"/>
          <w:szCs w:val="20"/>
        </w:rPr>
        <w:t xml:space="preserve">Findings: </w:t>
      </w:r>
    </w:p>
    <w:p w14:paraId="58D0493F" w14:textId="77777777" w:rsidR="00F626FA" w:rsidRPr="00831ED2" w:rsidRDefault="00F626FA" w:rsidP="005E57BA">
      <w:pPr>
        <w:pStyle w:val="ListParagraph"/>
        <w:numPr>
          <w:ilvl w:val="0"/>
          <w:numId w:val="17"/>
        </w:numPr>
        <w:spacing w:after="0" w:line="240" w:lineRule="auto"/>
        <w:ind w:left="142" w:right="33" w:hanging="142"/>
        <w:jc w:val="both"/>
        <w:rPr>
          <w:rFonts w:ascii="Georgia" w:hAnsi="Georgia" w:cs="Times New Roman"/>
          <w:sz w:val="20"/>
          <w:szCs w:val="20"/>
        </w:rPr>
      </w:pPr>
      <w:r w:rsidRPr="00831ED2">
        <w:rPr>
          <w:rFonts w:ascii="Georgia" w:hAnsi="Georgia" w:cs="Times New Roman"/>
          <w:sz w:val="20"/>
          <w:szCs w:val="20"/>
        </w:rPr>
        <w:t>80% of respondent possess herd mentality bias while investing</w:t>
      </w:r>
    </w:p>
    <w:p w14:paraId="4996C922" w14:textId="77777777" w:rsidR="00F626FA" w:rsidRPr="00831ED2" w:rsidRDefault="00F626FA" w:rsidP="005E57BA">
      <w:pPr>
        <w:pStyle w:val="ListParagraph"/>
        <w:numPr>
          <w:ilvl w:val="0"/>
          <w:numId w:val="17"/>
        </w:numPr>
        <w:spacing w:after="0" w:line="240" w:lineRule="auto"/>
        <w:ind w:left="142" w:right="33" w:hanging="142"/>
        <w:jc w:val="both"/>
        <w:rPr>
          <w:rFonts w:ascii="Georgia" w:hAnsi="Georgia" w:cs="Times New Roman"/>
          <w:sz w:val="20"/>
          <w:szCs w:val="20"/>
        </w:rPr>
      </w:pPr>
      <w:r w:rsidRPr="00831ED2">
        <w:rPr>
          <w:rFonts w:ascii="Georgia" w:hAnsi="Georgia" w:cs="Times New Roman"/>
          <w:sz w:val="20"/>
          <w:szCs w:val="20"/>
        </w:rPr>
        <w:t>78% investors are over-confident</w:t>
      </w:r>
    </w:p>
    <w:p w14:paraId="38AEEFA0" w14:textId="77777777" w:rsidR="00F626FA" w:rsidRPr="00831ED2" w:rsidRDefault="00F626FA" w:rsidP="005E57BA">
      <w:pPr>
        <w:pStyle w:val="ListParagraph"/>
        <w:numPr>
          <w:ilvl w:val="0"/>
          <w:numId w:val="17"/>
        </w:numPr>
        <w:spacing w:after="0" w:line="240" w:lineRule="auto"/>
        <w:ind w:left="142" w:right="33" w:hanging="142"/>
        <w:jc w:val="both"/>
        <w:rPr>
          <w:rFonts w:ascii="Georgia" w:hAnsi="Georgia" w:cs="Times New Roman"/>
          <w:sz w:val="20"/>
          <w:szCs w:val="20"/>
        </w:rPr>
      </w:pPr>
      <w:r w:rsidRPr="00831ED2">
        <w:rPr>
          <w:rFonts w:ascii="Georgia" w:hAnsi="Georgia" w:cs="Times New Roman"/>
          <w:sz w:val="20"/>
          <w:szCs w:val="20"/>
        </w:rPr>
        <w:t>71% investors are affected by loss aversion bias</w:t>
      </w:r>
    </w:p>
    <w:p w14:paraId="2A2B9189" w14:textId="77777777" w:rsidR="00F626FA" w:rsidRPr="00831ED2" w:rsidRDefault="00F626FA" w:rsidP="005E57BA">
      <w:pPr>
        <w:pStyle w:val="ListParagraph"/>
        <w:numPr>
          <w:ilvl w:val="0"/>
          <w:numId w:val="17"/>
        </w:numPr>
        <w:spacing w:after="0" w:line="240" w:lineRule="auto"/>
        <w:ind w:left="142" w:right="33" w:hanging="142"/>
        <w:jc w:val="both"/>
        <w:rPr>
          <w:rFonts w:ascii="Georgia" w:hAnsi="Georgia" w:cs="Times New Roman"/>
          <w:sz w:val="20"/>
          <w:szCs w:val="20"/>
        </w:rPr>
      </w:pPr>
      <w:r w:rsidRPr="00831ED2">
        <w:rPr>
          <w:rFonts w:ascii="Georgia" w:hAnsi="Georgia" w:cs="Times New Roman"/>
          <w:sz w:val="20"/>
          <w:szCs w:val="20"/>
        </w:rPr>
        <w:t>80% of investors possess representative bias.</w:t>
      </w:r>
    </w:p>
    <w:p w14:paraId="647B0863" w14:textId="77777777" w:rsidR="00F626FA" w:rsidRPr="00831ED2" w:rsidRDefault="00F626FA" w:rsidP="005E57BA">
      <w:pPr>
        <w:pStyle w:val="ListParagraph"/>
        <w:numPr>
          <w:ilvl w:val="0"/>
          <w:numId w:val="17"/>
        </w:numPr>
        <w:spacing w:after="0" w:line="240" w:lineRule="auto"/>
        <w:ind w:left="142" w:right="33" w:hanging="142"/>
        <w:jc w:val="both"/>
        <w:rPr>
          <w:rFonts w:ascii="Georgia" w:hAnsi="Georgia" w:cs="Times New Roman"/>
          <w:sz w:val="20"/>
          <w:szCs w:val="20"/>
        </w:rPr>
      </w:pPr>
      <w:r w:rsidRPr="00831ED2">
        <w:rPr>
          <w:rFonts w:ascii="Georgia" w:hAnsi="Georgia" w:cs="Times New Roman"/>
          <w:sz w:val="20"/>
          <w:szCs w:val="20"/>
        </w:rPr>
        <w:t xml:space="preserve">85% </w:t>
      </w:r>
      <w:proofErr w:type="gramStart"/>
      <w:r w:rsidRPr="00831ED2">
        <w:rPr>
          <w:rFonts w:ascii="Georgia" w:hAnsi="Georgia" w:cs="Times New Roman"/>
          <w:sz w:val="20"/>
          <w:szCs w:val="20"/>
        </w:rPr>
        <w:t>investors</w:t>
      </w:r>
      <w:proofErr w:type="gramEnd"/>
      <w:r w:rsidRPr="00831ED2">
        <w:rPr>
          <w:rFonts w:ascii="Georgia" w:hAnsi="Georgia" w:cs="Times New Roman"/>
          <w:sz w:val="20"/>
          <w:szCs w:val="20"/>
        </w:rPr>
        <w:t xml:space="preserve"> have anchoring bias.</w:t>
      </w:r>
    </w:p>
    <w:p w14:paraId="369AA300" w14:textId="77777777" w:rsidR="00F626FA" w:rsidRDefault="00F626FA" w:rsidP="007539A2">
      <w:pPr>
        <w:spacing w:after="0" w:line="240" w:lineRule="auto"/>
        <w:ind w:right="33"/>
        <w:jc w:val="both"/>
        <w:rPr>
          <w:rFonts w:ascii="Georgia" w:hAnsi="Georgia"/>
          <w:sz w:val="20"/>
          <w:szCs w:val="20"/>
        </w:rPr>
      </w:pPr>
    </w:p>
    <w:p w14:paraId="2E24523A" w14:textId="77777777" w:rsidR="00C764EC" w:rsidRPr="00831ED2" w:rsidRDefault="00C764EC" w:rsidP="007539A2">
      <w:pPr>
        <w:spacing w:after="0" w:line="240" w:lineRule="auto"/>
        <w:ind w:right="33"/>
        <w:jc w:val="both"/>
        <w:rPr>
          <w:rFonts w:ascii="Georgia" w:hAnsi="Georgia"/>
          <w:sz w:val="20"/>
          <w:szCs w:val="20"/>
        </w:rPr>
      </w:pPr>
    </w:p>
    <w:p w14:paraId="791E4BEB" w14:textId="2EA753B7" w:rsidR="00FF2ACA" w:rsidRPr="00831ED2" w:rsidRDefault="00FF2ACA" w:rsidP="005E57BA">
      <w:pPr>
        <w:pStyle w:val="Heading1"/>
        <w:spacing w:before="0" w:line="240" w:lineRule="auto"/>
        <w:ind w:right="33"/>
        <w:jc w:val="center"/>
        <w:rPr>
          <w:rFonts w:ascii="Georgia" w:hAnsi="Georgia" w:cs="Times New Roman"/>
          <w:b/>
          <w:bCs/>
          <w:color w:val="2C336A"/>
          <w:sz w:val="20"/>
          <w:szCs w:val="20"/>
        </w:rPr>
      </w:pPr>
      <w:r w:rsidRPr="00831ED2">
        <w:rPr>
          <w:rFonts w:ascii="Georgia" w:hAnsi="Georgia" w:cs="Times New Roman"/>
          <w:b/>
          <w:bCs/>
          <w:color w:val="2C336A"/>
          <w:sz w:val="20"/>
          <w:szCs w:val="20"/>
        </w:rPr>
        <w:lastRenderedPageBreak/>
        <w:t>CONCLUSION</w:t>
      </w:r>
      <w:bookmarkEnd w:id="8"/>
    </w:p>
    <w:p w14:paraId="1A53644B" w14:textId="77777777" w:rsidR="00FF2ACA" w:rsidRPr="00831ED2" w:rsidRDefault="00FF2ACA" w:rsidP="007539A2">
      <w:pPr>
        <w:spacing w:after="0" w:line="240" w:lineRule="auto"/>
        <w:ind w:right="33"/>
        <w:jc w:val="both"/>
        <w:rPr>
          <w:rFonts w:ascii="Georgia" w:hAnsi="Georgia"/>
          <w:sz w:val="20"/>
          <w:szCs w:val="20"/>
        </w:rPr>
      </w:pPr>
    </w:p>
    <w:p w14:paraId="0C3B56B5" w14:textId="28D471AE" w:rsidR="00FF2ACA" w:rsidRPr="00831ED2" w:rsidRDefault="00FF2ACA" w:rsidP="007539A2">
      <w:pPr>
        <w:tabs>
          <w:tab w:val="left" w:pos="2148"/>
        </w:tabs>
        <w:spacing w:after="0" w:line="240" w:lineRule="auto"/>
        <w:ind w:right="33"/>
        <w:jc w:val="both"/>
        <w:rPr>
          <w:rFonts w:ascii="Georgia" w:hAnsi="Georgia" w:cs="Times New Roman"/>
          <w:sz w:val="20"/>
          <w:szCs w:val="20"/>
        </w:rPr>
      </w:pPr>
      <w:r w:rsidRPr="00831ED2">
        <w:rPr>
          <w:rFonts w:ascii="Georgia" w:hAnsi="Georgia" w:cs="Times New Roman"/>
          <w:sz w:val="20"/>
          <w:szCs w:val="20"/>
        </w:rPr>
        <w:t xml:space="preserve">The study was conducted to determine </w:t>
      </w:r>
      <w:r w:rsidR="00F626FA" w:rsidRPr="00831ED2">
        <w:rPr>
          <w:rFonts w:ascii="Georgia" w:hAnsi="Georgia" w:cs="Times New Roman"/>
          <w:sz w:val="20"/>
          <w:szCs w:val="20"/>
        </w:rPr>
        <w:t xml:space="preserve">factors representing biases. </w:t>
      </w:r>
      <w:bookmarkStart w:id="9" w:name="_Hlk168400490"/>
      <w:r w:rsidR="00F626FA" w:rsidRPr="00831ED2">
        <w:rPr>
          <w:rFonts w:ascii="Georgia" w:hAnsi="Georgia" w:cs="Times New Roman"/>
          <w:sz w:val="20"/>
          <w:szCs w:val="20"/>
        </w:rPr>
        <w:t xml:space="preserve">Five biases namely Herd mentality, Overconfidence, Loss aversion, Representative and Anchoring bias were studied through observed variables and the CFA model resulted valid signifying that the observed variable </w:t>
      </w:r>
      <w:proofErr w:type="gramStart"/>
      <w:r w:rsidR="00F626FA" w:rsidRPr="00831ED2">
        <w:rPr>
          <w:rFonts w:ascii="Georgia" w:hAnsi="Georgia" w:cs="Times New Roman"/>
          <w:sz w:val="20"/>
          <w:szCs w:val="20"/>
        </w:rPr>
        <w:t>were</w:t>
      </w:r>
      <w:proofErr w:type="gramEnd"/>
      <w:r w:rsidR="00F626FA" w:rsidRPr="00831ED2">
        <w:rPr>
          <w:rFonts w:ascii="Georgia" w:hAnsi="Georgia" w:cs="Times New Roman"/>
          <w:sz w:val="20"/>
          <w:szCs w:val="20"/>
        </w:rPr>
        <w:t xml:space="preserve"> able to represent the latent variable correctly in the model. Moreover the all these biases </w:t>
      </w:r>
      <w:proofErr w:type="gramStart"/>
      <w:r w:rsidR="00F626FA" w:rsidRPr="00831ED2">
        <w:rPr>
          <w:rFonts w:ascii="Georgia" w:hAnsi="Georgia" w:cs="Times New Roman"/>
          <w:sz w:val="20"/>
          <w:szCs w:val="20"/>
        </w:rPr>
        <w:t>effected</w:t>
      </w:r>
      <w:proofErr w:type="gramEnd"/>
      <w:r w:rsidR="00F626FA" w:rsidRPr="00831ED2">
        <w:rPr>
          <w:rFonts w:ascii="Georgia" w:hAnsi="Georgia" w:cs="Times New Roman"/>
          <w:sz w:val="20"/>
          <w:szCs w:val="20"/>
        </w:rPr>
        <w:t xml:space="preserve"> the investors ranging from 71</w:t>
      </w:r>
      <w:proofErr w:type="gramStart"/>
      <w:r w:rsidR="00F626FA" w:rsidRPr="00831ED2">
        <w:rPr>
          <w:rFonts w:ascii="Georgia" w:hAnsi="Georgia" w:cs="Times New Roman"/>
          <w:sz w:val="20"/>
          <w:szCs w:val="20"/>
        </w:rPr>
        <w:t>%  which</w:t>
      </w:r>
      <w:proofErr w:type="gramEnd"/>
      <w:r w:rsidR="00F626FA" w:rsidRPr="00831ED2">
        <w:rPr>
          <w:rFonts w:ascii="Georgia" w:hAnsi="Georgia" w:cs="Times New Roman"/>
          <w:sz w:val="20"/>
          <w:szCs w:val="20"/>
        </w:rPr>
        <w:t xml:space="preserve"> was Loss Aversion to 85% which was Anchoring.</w:t>
      </w:r>
    </w:p>
    <w:bookmarkEnd w:id="9"/>
    <w:p w14:paraId="5B7A1FD7" w14:textId="77777777" w:rsidR="00FF2ACA" w:rsidRPr="00831ED2" w:rsidRDefault="00FF2ACA" w:rsidP="007539A2">
      <w:pPr>
        <w:tabs>
          <w:tab w:val="left" w:pos="2148"/>
        </w:tabs>
        <w:spacing w:after="0" w:line="240" w:lineRule="auto"/>
        <w:ind w:right="33"/>
        <w:jc w:val="both"/>
        <w:rPr>
          <w:rFonts w:ascii="Georgia" w:hAnsi="Georgia" w:cs="Times New Roman"/>
          <w:sz w:val="20"/>
          <w:szCs w:val="20"/>
        </w:rPr>
      </w:pPr>
    </w:p>
    <w:p w14:paraId="77C7C14A" w14:textId="77777777" w:rsidR="00FF2ACA" w:rsidRPr="00831ED2" w:rsidRDefault="00FF2ACA" w:rsidP="005E57BA">
      <w:pPr>
        <w:pStyle w:val="Heading1"/>
        <w:spacing w:before="0" w:line="240" w:lineRule="auto"/>
        <w:ind w:right="33"/>
        <w:jc w:val="center"/>
        <w:rPr>
          <w:rFonts w:ascii="Georgia" w:hAnsi="Georgia" w:cs="Times New Roman"/>
          <w:b/>
          <w:bCs/>
          <w:color w:val="2C336A"/>
          <w:sz w:val="20"/>
          <w:szCs w:val="20"/>
        </w:rPr>
      </w:pPr>
      <w:bookmarkStart w:id="10" w:name="_Toc58026776"/>
      <w:r w:rsidRPr="00831ED2">
        <w:rPr>
          <w:rFonts w:ascii="Georgia" w:hAnsi="Georgia" w:cs="Times New Roman"/>
          <w:b/>
          <w:bCs/>
          <w:color w:val="2C336A"/>
          <w:sz w:val="20"/>
          <w:szCs w:val="20"/>
        </w:rPr>
        <w:t>BIBLIOGRAPHY</w:t>
      </w:r>
      <w:bookmarkEnd w:id="10"/>
    </w:p>
    <w:p w14:paraId="3B146607" w14:textId="77777777" w:rsidR="00F626FA" w:rsidRPr="00831ED2" w:rsidRDefault="00F626FA" w:rsidP="007539A2">
      <w:pPr>
        <w:spacing w:after="0" w:line="240" w:lineRule="auto"/>
        <w:ind w:right="33"/>
        <w:jc w:val="both"/>
        <w:rPr>
          <w:rFonts w:ascii="Georgia" w:eastAsia="Times New Roman" w:hAnsi="Georgia" w:cs="Times New Roman"/>
          <w:color w:val="000000"/>
          <w:sz w:val="20"/>
          <w:szCs w:val="20"/>
          <w:lang w:eastAsia="en-IN"/>
        </w:rPr>
      </w:pPr>
    </w:p>
    <w:p w14:paraId="3ED8F0DE" w14:textId="62480A20" w:rsidR="00481D9E"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 xml:space="preserve">Agarwal, A., Verma, A., &amp; Agarwal, R. K. (2016). FACTORS INFLUENCING THE INDIVIDUAL INVESTOR DECISION MAKING BEHAVIOR IN INDIA. Journal of Applied Management </w:t>
      </w:r>
      <w:r w:rsidR="005E57BA" w:rsidRPr="00831ED2">
        <w:rPr>
          <w:rFonts w:ascii="Georgia" w:eastAsia="Times New Roman" w:hAnsi="Georgia" w:cs="Times New Roman"/>
          <w:color w:val="000000" w:themeColor="text1"/>
          <w:sz w:val="20"/>
          <w:szCs w:val="20"/>
          <w:lang w:eastAsia="en-IN"/>
        </w:rPr>
        <w:t>and Investments, 5(4), 211-222.</w:t>
      </w:r>
    </w:p>
    <w:p w14:paraId="34501AD5" w14:textId="00B94C6A" w:rsidR="00F626FA"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proofErr w:type="spellStart"/>
      <w:r w:rsidRPr="00831ED2">
        <w:rPr>
          <w:rFonts w:ascii="Georgia" w:eastAsia="Times New Roman" w:hAnsi="Georgia" w:cs="Times New Roman"/>
          <w:color w:val="000000" w:themeColor="text1"/>
          <w:sz w:val="20"/>
          <w:szCs w:val="20"/>
          <w:lang w:eastAsia="en-IN"/>
        </w:rPr>
        <w:t>Alalade</w:t>
      </w:r>
      <w:proofErr w:type="spellEnd"/>
      <w:r w:rsidRPr="00831ED2">
        <w:rPr>
          <w:rFonts w:ascii="Georgia" w:eastAsia="Times New Roman" w:hAnsi="Georgia" w:cs="Times New Roman"/>
          <w:color w:val="000000" w:themeColor="text1"/>
          <w:sz w:val="20"/>
          <w:szCs w:val="20"/>
          <w:lang w:eastAsia="en-IN"/>
        </w:rPr>
        <w:t>, S. Y., Okonkwo, I. E., &amp; Folarin, N. A. (2014). INVESTORS’ BEHAVIOURAL BIASES AND THE NIGERIAN STOCK MARKET RETURNS (2002–2012). European Journal of Business Management, 6(30), 43-51.</w:t>
      </w:r>
    </w:p>
    <w:p w14:paraId="1FF40A2D" w14:textId="77777777" w:rsidR="00F626FA"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Ateş, S., Coşkun, A., Şahin, M. A., &amp; Demircan, M. L. (2016). IMPACT OF FINANCIAL LITERACY ON THE BEHAVIORAL BIASES OF INDIVIDUAL STOCK INVESTORS: EVIDENCE FROM BORSA ISTANBUL. Business &amp; Economics Research Journal, 7(3).</w:t>
      </w:r>
    </w:p>
    <w:p w14:paraId="51928017" w14:textId="5FB5295D" w:rsidR="00F626FA"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Babajide, A. and </w:t>
      </w:r>
      <w:proofErr w:type="spellStart"/>
      <w:r w:rsidRPr="00831ED2">
        <w:rPr>
          <w:rFonts w:ascii="Georgia" w:eastAsia="Times New Roman" w:hAnsi="Georgia" w:cs="Times New Roman"/>
          <w:color w:val="000000" w:themeColor="text1"/>
          <w:sz w:val="20"/>
          <w:szCs w:val="20"/>
          <w:lang w:eastAsia="en-IN"/>
        </w:rPr>
        <w:t>Adetiloye</w:t>
      </w:r>
      <w:proofErr w:type="spellEnd"/>
      <w:r w:rsidRPr="00831ED2">
        <w:rPr>
          <w:rFonts w:ascii="Georgia" w:eastAsia="Times New Roman" w:hAnsi="Georgia" w:cs="Times New Roman"/>
          <w:color w:val="000000" w:themeColor="text1"/>
          <w:sz w:val="20"/>
          <w:szCs w:val="20"/>
          <w:lang w:eastAsia="en-IN"/>
        </w:rPr>
        <w:t>, K. A. (2012) INVESTORS’ BEHAVIOURAL BIASES AND THE SECURITY MARKET: AN EMPIRICAL STUDY OF THE NIGERIAN SECURITY MARKET. Accounting and Finance Research, 1 (1). pp. 219-229.</w:t>
      </w:r>
    </w:p>
    <w:p w14:paraId="0EE59651" w14:textId="4400D118" w:rsidR="00F626FA"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Calibri"/>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Bhutta, N. T., &amp; Ali Shah, S. Z. (2015). DO BEHAVIOURAL BIASES IMPACT CORPORATE ENTREPRENEURSHIP, AGENCY COST AND FIRM PERFORMANCE: EVIDENCE FROM DEVELOPED AND DEVELOPING ECONOMIES? Pakistan Journal of Commerce and Social Sciences (PJCSS), 9(3), 761-798.</w:t>
      </w:r>
    </w:p>
    <w:p w14:paraId="3D33C806" w14:textId="6E6251C5" w:rsidR="00F626FA"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Brooks, M. (2008). BEHAVIORAL FINANCE: THEORIES AND EVIDENCE. THE RESEARCH FOUNDATION OF CFA INSTITUTE. University of Edinburgh.</w:t>
      </w:r>
    </w:p>
    <w:p w14:paraId="149075AE" w14:textId="4CE7DA6B" w:rsidR="00481D9E"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Calibri"/>
          <w:color w:val="000000" w:themeColor="text1"/>
          <w:sz w:val="20"/>
          <w:szCs w:val="20"/>
          <w:lang w:eastAsia="en-IN"/>
        </w:rPr>
      </w:pPr>
      <w:proofErr w:type="spellStart"/>
      <w:r w:rsidRPr="00831ED2">
        <w:rPr>
          <w:rFonts w:ascii="Georgia" w:eastAsia="Times New Roman" w:hAnsi="Georgia" w:cs="Times New Roman"/>
          <w:color w:val="000000" w:themeColor="text1"/>
          <w:sz w:val="20"/>
          <w:szCs w:val="20"/>
          <w:lang w:eastAsia="en-IN"/>
        </w:rPr>
        <w:t>Čekauskas</w:t>
      </w:r>
      <w:proofErr w:type="spellEnd"/>
      <w:r w:rsidRPr="00831ED2">
        <w:rPr>
          <w:rFonts w:ascii="Georgia" w:eastAsia="Times New Roman" w:hAnsi="Georgia" w:cs="Times New Roman"/>
          <w:color w:val="000000" w:themeColor="text1"/>
          <w:sz w:val="20"/>
          <w:szCs w:val="20"/>
          <w:lang w:eastAsia="en-IN"/>
        </w:rPr>
        <w:t xml:space="preserve">, K., </w:t>
      </w:r>
      <w:proofErr w:type="spellStart"/>
      <w:r w:rsidRPr="00831ED2">
        <w:rPr>
          <w:rFonts w:ascii="Georgia" w:eastAsia="Times New Roman" w:hAnsi="Georgia" w:cs="Times New Roman"/>
          <w:color w:val="000000" w:themeColor="text1"/>
          <w:sz w:val="20"/>
          <w:szCs w:val="20"/>
          <w:lang w:eastAsia="en-IN"/>
        </w:rPr>
        <w:t>Liatukas</w:t>
      </w:r>
      <w:proofErr w:type="spellEnd"/>
      <w:r w:rsidRPr="00831ED2">
        <w:rPr>
          <w:rFonts w:ascii="Georgia" w:eastAsia="Times New Roman" w:hAnsi="Georgia" w:cs="Times New Roman"/>
          <w:color w:val="000000" w:themeColor="text1"/>
          <w:sz w:val="20"/>
          <w:szCs w:val="20"/>
          <w:lang w:eastAsia="en-IN"/>
        </w:rPr>
        <w:t xml:space="preserve">, V., Verlaine, M., &amp; </w:t>
      </w:r>
      <w:proofErr w:type="spellStart"/>
      <w:r w:rsidRPr="00831ED2">
        <w:rPr>
          <w:rFonts w:ascii="Georgia" w:eastAsia="Times New Roman" w:hAnsi="Georgia" w:cs="Times New Roman"/>
          <w:color w:val="000000" w:themeColor="text1"/>
          <w:sz w:val="20"/>
          <w:szCs w:val="20"/>
          <w:lang w:eastAsia="en-IN"/>
        </w:rPr>
        <w:t>Putniņš</w:t>
      </w:r>
      <w:proofErr w:type="spellEnd"/>
      <w:r w:rsidRPr="00831ED2">
        <w:rPr>
          <w:rFonts w:ascii="Georgia" w:eastAsia="Times New Roman" w:hAnsi="Georgia" w:cs="Times New Roman"/>
          <w:color w:val="000000" w:themeColor="text1"/>
          <w:sz w:val="20"/>
          <w:szCs w:val="20"/>
          <w:lang w:eastAsia="en-IN"/>
        </w:rPr>
        <w:t>, T. (2011). BEHAVIOURAL BIASES OF THE DISPOSITION EFFECT AND OVERCONFIDENCE AND THEIR IMPACT ON THE ESTONIAN STOCK MARKET.</w:t>
      </w:r>
      <w:r w:rsidRPr="00831ED2">
        <w:rPr>
          <w:rFonts w:ascii="Georgia" w:hAnsi="Georgia" w:cs="Calibri"/>
          <w:color w:val="000000" w:themeColor="text1"/>
          <w:sz w:val="20"/>
          <w:szCs w:val="20"/>
        </w:rPr>
        <w:t xml:space="preserve"> </w:t>
      </w:r>
      <w:r w:rsidRPr="00831ED2">
        <w:rPr>
          <w:rFonts w:ascii="Georgia" w:eastAsia="Times New Roman" w:hAnsi="Georgia" w:cs="Times New Roman"/>
          <w:color w:val="000000" w:themeColor="text1"/>
          <w:sz w:val="20"/>
          <w:szCs w:val="20"/>
          <w:lang w:eastAsia="en-IN"/>
        </w:rPr>
        <w:t xml:space="preserve">Rigas </w:t>
      </w:r>
      <w:proofErr w:type="spellStart"/>
      <w:r w:rsidRPr="00831ED2">
        <w:rPr>
          <w:rFonts w:ascii="Georgia" w:eastAsia="Times New Roman" w:hAnsi="Georgia" w:cs="Times New Roman"/>
          <w:color w:val="000000" w:themeColor="text1"/>
          <w:sz w:val="20"/>
          <w:szCs w:val="20"/>
          <w:lang w:eastAsia="en-IN"/>
        </w:rPr>
        <w:t>Ekonomikas</w:t>
      </w:r>
      <w:proofErr w:type="spellEnd"/>
      <w:r w:rsidRPr="00831ED2">
        <w:rPr>
          <w:rFonts w:ascii="Georgia" w:eastAsia="Times New Roman" w:hAnsi="Georgia" w:cs="Times New Roman"/>
          <w:color w:val="000000" w:themeColor="text1"/>
          <w:sz w:val="20"/>
          <w:szCs w:val="20"/>
          <w:lang w:eastAsia="en-IN"/>
        </w:rPr>
        <w:t xml:space="preserve"> </w:t>
      </w:r>
      <w:proofErr w:type="spellStart"/>
      <w:r w:rsidRPr="00831ED2">
        <w:rPr>
          <w:rFonts w:ascii="Georgia" w:eastAsia="Times New Roman" w:hAnsi="Georgia" w:cs="Times New Roman"/>
          <w:color w:val="000000" w:themeColor="text1"/>
          <w:sz w:val="20"/>
          <w:szCs w:val="20"/>
          <w:lang w:eastAsia="en-IN"/>
        </w:rPr>
        <w:t>augstskola</w:t>
      </w:r>
      <w:proofErr w:type="spellEnd"/>
      <w:r w:rsidR="00481D9E" w:rsidRPr="00831ED2">
        <w:rPr>
          <w:rFonts w:ascii="Georgia" w:eastAsia="Times New Roman" w:hAnsi="Georgia" w:cs="Times New Roman"/>
          <w:color w:val="000000" w:themeColor="text1"/>
          <w:sz w:val="20"/>
          <w:szCs w:val="20"/>
          <w:lang w:eastAsia="en-IN"/>
        </w:rPr>
        <w:t>.</w:t>
      </w:r>
    </w:p>
    <w:p w14:paraId="3CD5E973" w14:textId="75B30B6B" w:rsidR="00481D9E"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Chandra, A., &amp; Kumar, R. (2011). DETERMINANTS OF INDIVIDUAL INVESTOR BEHAVIOUR: AN ORTHOGONAL LINEAR TRANSFORMATION APPROACH. Munich personal REPEC,</w:t>
      </w:r>
      <w:r w:rsidRPr="00831ED2">
        <w:rPr>
          <w:rFonts w:ascii="Georgia" w:hAnsi="Georgia" w:cs="Times New Roman"/>
          <w:color w:val="000000" w:themeColor="text1"/>
          <w:sz w:val="20"/>
          <w:szCs w:val="20"/>
        </w:rPr>
        <w:t xml:space="preserve"> </w:t>
      </w:r>
      <w:r w:rsidRPr="00831ED2">
        <w:rPr>
          <w:rFonts w:ascii="Georgia" w:eastAsia="Times New Roman" w:hAnsi="Georgia" w:cs="Times New Roman"/>
          <w:color w:val="000000" w:themeColor="text1"/>
          <w:sz w:val="20"/>
          <w:szCs w:val="20"/>
          <w:lang w:eastAsia="en-IN"/>
        </w:rPr>
        <w:t>MPRA Paper No. 29722</w:t>
      </w:r>
      <w:r w:rsidR="00481D9E" w:rsidRPr="00831ED2">
        <w:rPr>
          <w:rFonts w:ascii="Georgia" w:eastAsia="Times New Roman" w:hAnsi="Georgia" w:cs="Times New Roman"/>
          <w:color w:val="000000" w:themeColor="text1"/>
          <w:sz w:val="20"/>
          <w:szCs w:val="20"/>
          <w:lang w:eastAsia="en-IN"/>
        </w:rPr>
        <w:t>.</w:t>
      </w:r>
    </w:p>
    <w:p w14:paraId="3F60170D" w14:textId="77777777" w:rsidR="00F626FA"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Gill, R. K., &amp; Bajwa, R. (2018). STUDY ON BEHAVIORAL FINANCE, BEHAVIORAL BIASES, AND INVESTMENT DECISIONS. International Journal of Accounting and Financial Management Research, 1-14.</w:t>
      </w:r>
    </w:p>
    <w:p w14:paraId="64611953" w14:textId="77777777" w:rsidR="00F626FA"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Hair, J. F. (2010). MULTIVARIATE DATA ANALYSIS Hair Black Babin Anderson.</w:t>
      </w:r>
    </w:p>
    <w:p w14:paraId="1D5DB292" w14:textId="77777777" w:rsidR="00481D9E" w:rsidRPr="00831ED2" w:rsidRDefault="00481D9E" w:rsidP="005E57BA">
      <w:pPr>
        <w:spacing w:after="0" w:line="240" w:lineRule="auto"/>
        <w:ind w:left="426" w:right="33" w:hanging="426"/>
        <w:jc w:val="both"/>
        <w:rPr>
          <w:rFonts w:ascii="Georgia" w:eastAsia="Times New Roman" w:hAnsi="Georgia" w:cs="Times New Roman"/>
          <w:color w:val="000000" w:themeColor="text1"/>
          <w:sz w:val="20"/>
          <w:szCs w:val="20"/>
          <w:lang w:eastAsia="en-IN"/>
        </w:rPr>
      </w:pPr>
    </w:p>
    <w:p w14:paraId="22A8B3DC" w14:textId="70C9EBD3" w:rsidR="00481D9E"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 xml:space="preserve">Huber, C., Huber, J., &amp; </w:t>
      </w:r>
      <w:proofErr w:type="spellStart"/>
      <w:r w:rsidRPr="00831ED2">
        <w:rPr>
          <w:rFonts w:ascii="Georgia" w:eastAsia="Times New Roman" w:hAnsi="Georgia" w:cs="Times New Roman"/>
          <w:color w:val="000000" w:themeColor="text1"/>
          <w:sz w:val="20"/>
          <w:szCs w:val="20"/>
          <w:lang w:eastAsia="en-IN"/>
        </w:rPr>
        <w:t>Kirchler</w:t>
      </w:r>
      <w:proofErr w:type="spellEnd"/>
      <w:r w:rsidRPr="00831ED2">
        <w:rPr>
          <w:rFonts w:ascii="Georgia" w:eastAsia="Times New Roman" w:hAnsi="Georgia" w:cs="Times New Roman"/>
          <w:color w:val="000000" w:themeColor="text1"/>
          <w:sz w:val="20"/>
          <w:szCs w:val="20"/>
          <w:lang w:eastAsia="en-IN"/>
        </w:rPr>
        <w:t xml:space="preserve">, M. (2020). MARKET </w:t>
      </w:r>
      <w:proofErr w:type="gramStart"/>
      <w:r w:rsidRPr="00831ED2">
        <w:rPr>
          <w:rFonts w:ascii="Georgia" w:eastAsia="Times New Roman" w:hAnsi="Georgia" w:cs="Times New Roman"/>
          <w:color w:val="000000" w:themeColor="text1"/>
          <w:sz w:val="20"/>
          <w:szCs w:val="20"/>
          <w:lang w:eastAsia="en-IN"/>
        </w:rPr>
        <w:t>SHOCKS</w:t>
      </w:r>
      <w:proofErr w:type="gramEnd"/>
      <w:r w:rsidRPr="00831ED2">
        <w:rPr>
          <w:rFonts w:ascii="Georgia" w:eastAsia="Times New Roman" w:hAnsi="Georgia" w:cs="Times New Roman"/>
          <w:color w:val="000000" w:themeColor="text1"/>
          <w:sz w:val="20"/>
          <w:szCs w:val="20"/>
          <w:lang w:eastAsia="en-IN"/>
        </w:rPr>
        <w:t xml:space="preserve"> AND PROFESSIONALS' INVESTMENT BEHAVIOUR–EVIDENCE FROM THE COVID-19 CRASH. </w:t>
      </w:r>
    </w:p>
    <w:p w14:paraId="12EA16A2" w14:textId="0D68E37C" w:rsidR="00481D9E"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Kannadhasan, M. (2006). ROLE OF BEHAVIOURAL FINANCE IN INVESTMENT DECISIONS. Retrieved December 29, 2014.</w:t>
      </w:r>
    </w:p>
    <w:p w14:paraId="0C488DB3" w14:textId="0BEBB9D5" w:rsidR="00481D9E"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 xml:space="preserve">Lakshmi, P., </w:t>
      </w:r>
      <w:proofErr w:type="spellStart"/>
      <w:r w:rsidRPr="00831ED2">
        <w:rPr>
          <w:rFonts w:ascii="Georgia" w:eastAsia="Times New Roman" w:hAnsi="Georgia" w:cs="Times New Roman"/>
          <w:color w:val="000000" w:themeColor="text1"/>
          <w:sz w:val="20"/>
          <w:szCs w:val="20"/>
          <w:lang w:eastAsia="en-IN"/>
        </w:rPr>
        <w:t>Visalakshmi</w:t>
      </w:r>
      <w:proofErr w:type="spellEnd"/>
      <w:r w:rsidRPr="00831ED2">
        <w:rPr>
          <w:rFonts w:ascii="Georgia" w:eastAsia="Times New Roman" w:hAnsi="Georgia" w:cs="Times New Roman"/>
          <w:color w:val="000000" w:themeColor="text1"/>
          <w:sz w:val="20"/>
          <w:szCs w:val="20"/>
          <w:lang w:eastAsia="en-IN"/>
        </w:rPr>
        <w:t xml:space="preserve">, S., Thamaraiselvan, N., &amp; </w:t>
      </w:r>
      <w:proofErr w:type="spellStart"/>
      <w:r w:rsidRPr="00831ED2">
        <w:rPr>
          <w:rFonts w:ascii="Georgia" w:eastAsia="Times New Roman" w:hAnsi="Georgia" w:cs="Times New Roman"/>
          <w:color w:val="000000" w:themeColor="text1"/>
          <w:sz w:val="20"/>
          <w:szCs w:val="20"/>
          <w:lang w:eastAsia="en-IN"/>
        </w:rPr>
        <w:t>Senthilarasu</w:t>
      </w:r>
      <w:proofErr w:type="spellEnd"/>
      <w:r w:rsidRPr="00831ED2">
        <w:rPr>
          <w:rFonts w:ascii="Georgia" w:eastAsia="Times New Roman" w:hAnsi="Georgia" w:cs="Times New Roman"/>
          <w:color w:val="000000" w:themeColor="text1"/>
          <w:sz w:val="20"/>
          <w:szCs w:val="20"/>
          <w:lang w:eastAsia="en-IN"/>
        </w:rPr>
        <w:t xml:space="preserve">, B. (2013). ASSESSING THE LINKAGE OF BEHAVIOURAL TRAITS AND INVESTMENT DECISIONS USING </w:t>
      </w:r>
      <w:proofErr w:type="gramStart"/>
      <w:r w:rsidRPr="00831ED2">
        <w:rPr>
          <w:rFonts w:ascii="Georgia" w:eastAsia="Times New Roman" w:hAnsi="Georgia" w:cs="Times New Roman"/>
          <w:color w:val="000000" w:themeColor="text1"/>
          <w:sz w:val="20"/>
          <w:szCs w:val="20"/>
          <w:lang w:eastAsia="en-IN"/>
        </w:rPr>
        <w:t>SEM</w:t>
      </w:r>
      <w:proofErr w:type="gramEnd"/>
      <w:r w:rsidRPr="00831ED2">
        <w:rPr>
          <w:rFonts w:ascii="Georgia" w:eastAsia="Times New Roman" w:hAnsi="Georgia" w:cs="Times New Roman"/>
          <w:color w:val="000000" w:themeColor="text1"/>
          <w:sz w:val="20"/>
          <w:szCs w:val="20"/>
          <w:lang w:eastAsia="en-IN"/>
        </w:rPr>
        <w:t xml:space="preserve"> APPROACH. International Journal of Economics &amp; Management, 7(2).</w:t>
      </w:r>
    </w:p>
    <w:p w14:paraId="79339305" w14:textId="77777777" w:rsidR="00F626FA"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hAnsi="Georgia" w:cs="Times New Roman"/>
          <w:color w:val="000000" w:themeColor="text1"/>
          <w:sz w:val="20"/>
          <w:szCs w:val="20"/>
          <w:shd w:val="clear" w:color="auto" w:fill="FFFFFF"/>
        </w:rPr>
        <w:t>Lo, A. (2005). RECONCILING EFFICIENT MARKETS WITH BEHAVIOURAL FINANCE. The adaptative markets hypothesis,</w:t>
      </w:r>
      <w:r w:rsidRPr="00831ED2">
        <w:rPr>
          <w:rFonts w:ascii="Georgia" w:hAnsi="Georgia" w:cs="Arial"/>
          <w:color w:val="000000" w:themeColor="text1"/>
          <w:sz w:val="20"/>
          <w:szCs w:val="20"/>
        </w:rPr>
        <w:t xml:space="preserve"> </w:t>
      </w:r>
      <w:r w:rsidRPr="00831ED2">
        <w:rPr>
          <w:rFonts w:ascii="Georgia" w:eastAsia="Times New Roman" w:hAnsi="Georgia" w:cs="Times New Roman"/>
          <w:color w:val="000000" w:themeColor="text1"/>
          <w:sz w:val="20"/>
          <w:szCs w:val="20"/>
          <w:lang w:eastAsia="en-IN"/>
        </w:rPr>
        <w:t>Volume 7 no. 2</w:t>
      </w:r>
    </w:p>
    <w:p w14:paraId="3C4A823D" w14:textId="6D44D32E" w:rsidR="00481D9E"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 xml:space="preserve">Mahina, J. N., Muturi, W. M., &amp; </w:t>
      </w:r>
      <w:proofErr w:type="spellStart"/>
      <w:r w:rsidRPr="00831ED2">
        <w:rPr>
          <w:rFonts w:ascii="Georgia" w:eastAsia="Times New Roman" w:hAnsi="Georgia" w:cs="Times New Roman"/>
          <w:color w:val="000000" w:themeColor="text1"/>
          <w:sz w:val="20"/>
          <w:szCs w:val="20"/>
          <w:lang w:eastAsia="en-IN"/>
        </w:rPr>
        <w:t>Memba</w:t>
      </w:r>
      <w:proofErr w:type="spellEnd"/>
      <w:r w:rsidRPr="00831ED2">
        <w:rPr>
          <w:rFonts w:ascii="Georgia" w:eastAsia="Times New Roman" w:hAnsi="Georgia" w:cs="Times New Roman"/>
          <w:color w:val="000000" w:themeColor="text1"/>
          <w:sz w:val="20"/>
          <w:szCs w:val="20"/>
          <w:lang w:eastAsia="en-IN"/>
        </w:rPr>
        <w:t>, F. S. (2017). INFLUENCE OF LOSS AVERSION BIAS ON INVESTMENTS AT THE RWANDA STOCK EXCHANGE.</w:t>
      </w:r>
    </w:p>
    <w:p w14:paraId="0960EA65" w14:textId="04666B66" w:rsidR="00481D9E"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proofErr w:type="spellStart"/>
      <w:r w:rsidRPr="00831ED2">
        <w:rPr>
          <w:rFonts w:ascii="Georgia" w:eastAsia="Times New Roman" w:hAnsi="Georgia" w:cs="Times New Roman"/>
          <w:color w:val="000000" w:themeColor="text1"/>
          <w:sz w:val="20"/>
          <w:szCs w:val="20"/>
          <w:lang w:eastAsia="en-IN"/>
        </w:rPr>
        <w:t>Onsomu</w:t>
      </w:r>
      <w:proofErr w:type="spellEnd"/>
      <w:r w:rsidRPr="00831ED2">
        <w:rPr>
          <w:rFonts w:ascii="Georgia" w:eastAsia="Times New Roman" w:hAnsi="Georgia" w:cs="Times New Roman"/>
          <w:color w:val="000000" w:themeColor="text1"/>
          <w:sz w:val="20"/>
          <w:szCs w:val="20"/>
          <w:lang w:eastAsia="en-IN"/>
        </w:rPr>
        <w:t xml:space="preserve"> ZN. (2014) "THE IMPACT OF BEHAVIOURAL BIASES ON INVESTOR DECISIONS IN KENYA: MALE VS FEMALE. International Journal of Research in Humanities, Arts and Literature (IMPACT: IJRHAL), 2(6):pages 87-92.</w:t>
      </w:r>
    </w:p>
    <w:p w14:paraId="3A1F3C12" w14:textId="77777777" w:rsidR="00F626FA" w:rsidRPr="00831ED2" w:rsidRDefault="00F626FA" w:rsidP="005E57BA">
      <w:pPr>
        <w:pStyle w:val="ListParagraph"/>
        <w:numPr>
          <w:ilvl w:val="0"/>
          <w:numId w:val="20"/>
        </w:numPr>
        <w:spacing w:after="0" w:line="240" w:lineRule="auto"/>
        <w:ind w:left="426" w:right="33" w:hanging="426"/>
        <w:jc w:val="both"/>
        <w:rPr>
          <w:rFonts w:ascii="Georgia" w:hAnsi="Georgia" w:cs="Times New Roman"/>
          <w:color w:val="000000" w:themeColor="text1"/>
          <w:sz w:val="20"/>
          <w:szCs w:val="20"/>
          <w:shd w:val="clear" w:color="auto" w:fill="FFFFFF"/>
        </w:rPr>
      </w:pPr>
      <w:r w:rsidRPr="00831ED2">
        <w:rPr>
          <w:rFonts w:ascii="Georgia" w:hAnsi="Georgia" w:cs="Times New Roman"/>
          <w:color w:val="000000" w:themeColor="text1"/>
          <w:sz w:val="20"/>
          <w:szCs w:val="20"/>
          <w:shd w:val="clear" w:color="auto" w:fill="FFFFFF"/>
        </w:rPr>
        <w:t xml:space="preserve">Perera, A.M. (2016). GENDER ATTITUDES AND INVESTOR BEHAVIOUR: EVIDENCE FROM INDIVIDUAL INVESTORS IN </w:t>
      </w:r>
      <w:proofErr w:type="gramStart"/>
      <w:r w:rsidRPr="00831ED2">
        <w:rPr>
          <w:rFonts w:ascii="Georgia" w:hAnsi="Georgia" w:cs="Times New Roman"/>
          <w:color w:val="000000" w:themeColor="text1"/>
          <w:sz w:val="20"/>
          <w:szCs w:val="20"/>
          <w:shd w:val="clear" w:color="auto" w:fill="FFFFFF"/>
        </w:rPr>
        <w:t>NORTH WESTERN</w:t>
      </w:r>
      <w:proofErr w:type="gramEnd"/>
      <w:r w:rsidRPr="00831ED2">
        <w:rPr>
          <w:rFonts w:ascii="Georgia" w:hAnsi="Georgia" w:cs="Times New Roman"/>
          <w:color w:val="000000" w:themeColor="text1"/>
          <w:sz w:val="20"/>
          <w:szCs w:val="20"/>
          <w:shd w:val="clear" w:color="auto" w:fill="FFFFFF"/>
        </w:rPr>
        <w:t xml:space="preserve"> PROVINCE. Sri Lanka Journal of Economic Research, 4(1), 3-17</w:t>
      </w:r>
    </w:p>
    <w:p w14:paraId="5B504532" w14:textId="77777777" w:rsidR="00F626FA" w:rsidRPr="00831ED2" w:rsidRDefault="00F626FA" w:rsidP="005E57BA">
      <w:pPr>
        <w:pStyle w:val="ListParagraph"/>
        <w:numPr>
          <w:ilvl w:val="0"/>
          <w:numId w:val="20"/>
        </w:numPr>
        <w:spacing w:after="0" w:line="240" w:lineRule="auto"/>
        <w:ind w:left="426" w:right="33" w:hanging="426"/>
        <w:jc w:val="both"/>
        <w:rPr>
          <w:rFonts w:ascii="Georgia" w:hAnsi="Georgia" w:cs="Times New Roman"/>
          <w:color w:val="000000" w:themeColor="text1"/>
          <w:sz w:val="20"/>
          <w:szCs w:val="20"/>
          <w:shd w:val="clear" w:color="auto" w:fill="FFFFFF"/>
        </w:rPr>
      </w:pPr>
      <w:r w:rsidRPr="00831ED2">
        <w:rPr>
          <w:rFonts w:ascii="Georgia" w:hAnsi="Georgia" w:cs="Times New Roman"/>
          <w:color w:val="000000" w:themeColor="text1"/>
          <w:sz w:val="20"/>
          <w:szCs w:val="20"/>
          <w:shd w:val="clear" w:color="auto" w:fill="FFFFFF"/>
        </w:rPr>
        <w:t>Raheja, S., &amp; Dhiman, B. (2019). RELATIONSHIP BETWEEN BEHAVIORAL BIASES AND INVESTMENT DECISIONS: THE MEDIATING ROLE OF RISK TOLERANCE. DLSU Business &amp; Economics Review, 29(1), 31-39.</w:t>
      </w:r>
    </w:p>
    <w:p w14:paraId="317B7405" w14:textId="77777777" w:rsidR="00F626FA"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 xml:space="preserve">Sadi, R., Asl, H. G., Rostami, M. R., Gholipour, A., &amp; Gholipour, F. (2011). BEHAVIORAL FINANCE: THE EXPLANATION OF INVESTORS’ PERSONALITY AND PERCEPTUAL </w:t>
      </w:r>
      <w:proofErr w:type="gramStart"/>
      <w:r w:rsidRPr="00831ED2">
        <w:rPr>
          <w:rFonts w:ascii="Georgia" w:eastAsia="Times New Roman" w:hAnsi="Georgia" w:cs="Times New Roman"/>
          <w:color w:val="000000" w:themeColor="text1"/>
          <w:sz w:val="20"/>
          <w:szCs w:val="20"/>
          <w:lang w:eastAsia="en-IN"/>
        </w:rPr>
        <w:t>BIASES</w:t>
      </w:r>
      <w:proofErr w:type="gramEnd"/>
      <w:r w:rsidRPr="00831ED2">
        <w:rPr>
          <w:rFonts w:ascii="Georgia" w:eastAsia="Times New Roman" w:hAnsi="Georgia" w:cs="Times New Roman"/>
          <w:color w:val="000000" w:themeColor="text1"/>
          <w:sz w:val="20"/>
          <w:szCs w:val="20"/>
          <w:lang w:eastAsia="en-IN"/>
        </w:rPr>
        <w:t xml:space="preserve"> EFFECTS ON FINANCIAL DECISIONS. International journal of economics and finance, 3(5), 234-241.</w:t>
      </w:r>
    </w:p>
    <w:p w14:paraId="146A7845" w14:textId="6832D9E1" w:rsidR="00481D9E"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lastRenderedPageBreak/>
        <w:t>Shantha, K.V.A. (2019) INDIVIDUAL INVESTORS’ LEARNING BEHAVIOUR AND ITS IMPACT ON THEIR HERD BIAS: AN INTEGRATED ANALYSIS IN THE CONTEXT OF STOCK TRADING. Sustainability, 11, 1448.</w:t>
      </w:r>
    </w:p>
    <w:p w14:paraId="7B6D8995" w14:textId="77777777" w:rsidR="00F626FA" w:rsidRPr="00831ED2" w:rsidRDefault="00F626FA" w:rsidP="005E57BA">
      <w:pPr>
        <w:pStyle w:val="ListParagraph"/>
        <w:numPr>
          <w:ilvl w:val="0"/>
          <w:numId w:val="20"/>
        </w:numPr>
        <w:spacing w:after="0" w:line="240" w:lineRule="auto"/>
        <w:ind w:left="426" w:right="33" w:hanging="426"/>
        <w:jc w:val="both"/>
        <w:rPr>
          <w:rFonts w:ascii="Georgia" w:eastAsia="Times New Roman" w:hAnsi="Georgia" w:cs="Times New Roman"/>
          <w:color w:val="000000" w:themeColor="text1"/>
          <w:sz w:val="20"/>
          <w:szCs w:val="20"/>
          <w:lang w:eastAsia="en-IN"/>
        </w:rPr>
      </w:pPr>
      <w:r w:rsidRPr="00831ED2">
        <w:rPr>
          <w:rFonts w:ascii="Georgia" w:eastAsia="Times New Roman" w:hAnsi="Georgia" w:cs="Times New Roman"/>
          <w:color w:val="000000" w:themeColor="text1"/>
          <w:sz w:val="20"/>
          <w:szCs w:val="20"/>
          <w:lang w:eastAsia="en-IN"/>
        </w:rPr>
        <w:t>Zahera, S.A. and Bansal, R. (2018), "DO INVESTORS EXHIBIT BEHAVIORAL BIASES IN INVESTMENT DECISION MAKING? A SYSTEMATIC REVIEW", Qualitative Research in Financial Markets, Vol. 10 No. 2, pp. 210-251</w:t>
      </w:r>
    </w:p>
    <w:sectPr w:rsidR="00F626FA" w:rsidRPr="00831ED2" w:rsidSect="00C764EC">
      <w:headerReference w:type="even" r:id="rId15"/>
      <w:headerReference w:type="default" r:id="rId16"/>
      <w:footerReference w:type="first" r:id="rId17"/>
      <w:pgSz w:w="11906" w:h="16838" w:code="9"/>
      <w:pgMar w:top="1021" w:right="1066" w:bottom="964" w:left="1168" w:header="851" w:footer="777" w:gutter="0"/>
      <w:pgNumType w:start="14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3E682" w14:textId="77777777" w:rsidR="004715BC" w:rsidRDefault="004715BC" w:rsidP="006E47C9">
      <w:pPr>
        <w:spacing w:after="0" w:line="240" w:lineRule="auto"/>
      </w:pPr>
      <w:r>
        <w:separator/>
      </w:r>
    </w:p>
  </w:endnote>
  <w:endnote w:type="continuationSeparator" w:id="0">
    <w:p w14:paraId="4C444504" w14:textId="77777777" w:rsidR="004715BC" w:rsidRDefault="004715BC" w:rsidP="006E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MS-Italic-Identity-H">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font>
  <w:font w:name="Georgia-Italic">
    <w:altName w:val="Georg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114064"/>
      <w:docPartObj>
        <w:docPartGallery w:val="Page Numbers (Bottom of Page)"/>
        <w:docPartUnique/>
      </w:docPartObj>
    </w:sdtPr>
    <w:sdtEndPr>
      <w:rPr>
        <w:noProof/>
      </w:rPr>
    </w:sdtEndPr>
    <w:sdtContent>
      <w:p w14:paraId="71534760" w14:textId="74853B5F" w:rsidR="005E57BA" w:rsidRPr="005E57BA" w:rsidRDefault="005E57BA" w:rsidP="005E57BA">
        <w:pPr>
          <w:pBdr>
            <w:top w:val="double" w:sz="4" w:space="1" w:color="767171" w:themeColor="background2" w:themeShade="80"/>
          </w:pBdr>
          <w:spacing w:after="0" w:line="240" w:lineRule="auto"/>
          <w:jc w:val="both"/>
          <w:rPr>
            <w:b/>
          </w:rPr>
        </w:pPr>
        <w:r w:rsidRPr="00845721">
          <w:rPr>
            <w:rFonts w:ascii="Palatino Linotype" w:eastAsia="Palatino Linotype" w:hAnsi="Palatino Linotype" w:cs="Palatino Linotype"/>
            <w:b/>
            <w:i/>
            <w:sz w:val="16"/>
          </w:rPr>
          <w:t xml:space="preserve">Copyright © 2024 by Author/s and Licensed by </w:t>
        </w:r>
        <w:proofErr w:type="spellStart"/>
        <w:r w:rsidRPr="00845721">
          <w:rPr>
            <w:rFonts w:ascii="Palatino Linotype" w:eastAsia="Palatino Linotype" w:hAnsi="Palatino Linotype" w:cs="Palatino Linotype"/>
            <w:b/>
            <w:i/>
            <w:sz w:val="16"/>
          </w:rPr>
          <w:t>Kuey</w:t>
        </w:r>
        <w:proofErr w:type="spellEnd"/>
        <w:r w:rsidRPr="00845721">
          <w:rPr>
            <w:rFonts w:ascii="Palatino Linotype" w:eastAsia="Palatino Linotype" w:hAnsi="Palatino Linotype" w:cs="Palatino Linotype"/>
            <w:b/>
            <w:i/>
            <w:sz w:val="16"/>
          </w:rPr>
          <w:t>. This is an open access article distributed under the Creative Commons Attribution License which permits unrestricted use, distribution, and reproduction in any medium, provided the original work is properly cited.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136DA" w14:textId="77777777" w:rsidR="004715BC" w:rsidRDefault="004715BC" w:rsidP="006E47C9">
      <w:pPr>
        <w:spacing w:after="0" w:line="240" w:lineRule="auto"/>
      </w:pPr>
      <w:r>
        <w:separator/>
      </w:r>
    </w:p>
  </w:footnote>
  <w:footnote w:type="continuationSeparator" w:id="0">
    <w:p w14:paraId="0AD35E83" w14:textId="77777777" w:rsidR="004715BC" w:rsidRDefault="004715BC" w:rsidP="006E4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kern w:val="2"/>
        <w:sz w:val="18"/>
        <w:szCs w:val="18"/>
      </w:rPr>
      <w:id w:val="1464531543"/>
      <w:docPartObj>
        <w:docPartGallery w:val="Page Numbers (Top of Page)"/>
        <w:docPartUnique/>
      </w:docPartObj>
    </w:sdtPr>
    <w:sdtEndPr>
      <w:rPr>
        <w:noProof/>
        <w:kern w:val="0"/>
      </w:rPr>
    </w:sdtEndPr>
    <w:sdtContent>
      <w:sdt>
        <w:sdtPr>
          <w:rPr>
            <w:rFonts w:ascii="Georgia" w:hAnsi="Georgia"/>
            <w:sz w:val="18"/>
            <w:szCs w:val="18"/>
          </w:rPr>
          <w:id w:val="1370495945"/>
          <w:docPartObj>
            <w:docPartGallery w:val="Page Numbers (Top of Page)"/>
            <w:docPartUnique/>
          </w:docPartObj>
        </w:sdtPr>
        <w:sdtEndPr>
          <w:rPr>
            <w:noProof/>
          </w:rPr>
        </w:sdtEndPr>
        <w:sdtContent>
          <w:p w14:paraId="07D39903" w14:textId="6801028F" w:rsidR="005E57BA" w:rsidRPr="005E57BA" w:rsidRDefault="005E57BA" w:rsidP="005E57BA">
            <w:pPr>
              <w:pBdr>
                <w:bottom w:val="single" w:sz="4" w:space="1" w:color="auto"/>
              </w:pBdr>
              <w:spacing w:after="0" w:line="240" w:lineRule="auto"/>
              <w:ind w:right="34"/>
              <w:jc w:val="both"/>
              <w:rPr>
                <w:rFonts w:ascii="Georgia" w:hAnsi="Georgia" w:cs="Times New Roman"/>
                <w:bCs/>
                <w:color w:val="000000" w:themeColor="text1"/>
                <w:sz w:val="18"/>
                <w:szCs w:val="18"/>
              </w:rPr>
            </w:pPr>
            <w:r w:rsidRPr="005E57BA">
              <w:rPr>
                <w:rFonts w:ascii="Georgia" w:hAnsi="Georgia"/>
                <w:sz w:val="18"/>
                <w:szCs w:val="18"/>
              </w:rPr>
              <w:fldChar w:fldCharType="begin"/>
            </w:r>
            <w:r w:rsidRPr="005E57BA">
              <w:rPr>
                <w:rFonts w:ascii="Georgia" w:hAnsi="Georgia"/>
                <w:sz w:val="18"/>
                <w:szCs w:val="18"/>
                <w:lang w:val="en-IN"/>
              </w:rPr>
              <w:instrText xml:space="preserve"> PAGE   \* MERGEFORMAT </w:instrText>
            </w:r>
            <w:r w:rsidRPr="005E57BA">
              <w:rPr>
                <w:rFonts w:ascii="Georgia" w:hAnsi="Georgia"/>
                <w:sz w:val="18"/>
                <w:szCs w:val="18"/>
              </w:rPr>
              <w:fldChar w:fldCharType="separate"/>
            </w:r>
            <w:r w:rsidR="00861C42" w:rsidRPr="00861C42">
              <w:rPr>
                <w:rFonts w:ascii="Georgia" w:hAnsi="Georgia"/>
                <w:noProof/>
                <w:sz w:val="18"/>
                <w:szCs w:val="18"/>
              </w:rPr>
              <w:t>6</w:t>
            </w:r>
            <w:r w:rsidRPr="005E57BA">
              <w:rPr>
                <w:rFonts w:ascii="Georgia" w:hAnsi="Georgia"/>
                <w:noProof/>
                <w:sz w:val="18"/>
                <w:szCs w:val="18"/>
              </w:rPr>
              <w:fldChar w:fldCharType="end"/>
            </w:r>
            <w:r w:rsidRPr="005E57BA">
              <w:rPr>
                <w:rFonts w:ascii="Georgia" w:hAnsi="Georgia"/>
                <w:sz w:val="18"/>
                <w:szCs w:val="18"/>
              </w:rPr>
              <w:t xml:space="preserve">                                            </w:t>
            </w:r>
            <w:r w:rsidRPr="005E57BA">
              <w:rPr>
                <w:rFonts w:ascii="Georgia" w:hAnsi="Georgia" w:cs="Times New Roman"/>
                <w:sz w:val="18"/>
                <w:szCs w:val="18"/>
              </w:rPr>
              <w:t xml:space="preserve">Mr. Hitendra </w:t>
            </w:r>
            <w:proofErr w:type="spellStart"/>
            <w:r w:rsidRPr="005E57BA">
              <w:rPr>
                <w:rFonts w:ascii="Georgia" w:hAnsi="Georgia" w:cs="Times New Roman"/>
                <w:sz w:val="18"/>
                <w:szCs w:val="18"/>
              </w:rPr>
              <w:t>Lachhwani</w:t>
            </w:r>
            <w:proofErr w:type="spellEnd"/>
            <w:r w:rsidRPr="005E57BA">
              <w:rPr>
                <w:rFonts w:ascii="Georgia" w:hAnsi="Georgia" w:cs="Times New Roman"/>
                <w:sz w:val="18"/>
                <w:szCs w:val="18"/>
              </w:rPr>
              <w:t>,</w:t>
            </w:r>
            <w:r w:rsidRPr="005E57BA">
              <w:rPr>
                <w:rFonts w:ascii="Georgia" w:hAnsi="Georgia"/>
                <w:sz w:val="18"/>
                <w:szCs w:val="18"/>
              </w:rPr>
              <w:t xml:space="preserve"> Dr. Vigna Oza</w:t>
            </w:r>
            <w:r w:rsidRPr="005E57BA">
              <w:rPr>
                <w:rFonts w:ascii="Georgia" w:hAnsi="Georgia"/>
                <w:bCs/>
                <w:color w:val="000000" w:themeColor="text1"/>
                <w:sz w:val="18"/>
                <w:szCs w:val="18"/>
              </w:rPr>
              <w:t xml:space="preserve"> </w:t>
            </w:r>
            <w:r w:rsidRPr="005E57BA">
              <w:rPr>
                <w:rFonts w:ascii="Georgia" w:eastAsia="Palatino Linotype" w:hAnsi="Georgia" w:cs="Palatino Linotype"/>
                <w:sz w:val="18"/>
                <w:szCs w:val="18"/>
                <w:lang w:val="en-IN"/>
              </w:rPr>
              <w:t xml:space="preserve">/ </w:t>
            </w:r>
            <w:proofErr w:type="spellStart"/>
            <w:r w:rsidRPr="005E57BA">
              <w:rPr>
                <w:rFonts w:ascii="Georgia" w:eastAsia="Palatino Linotype" w:hAnsi="Georgia" w:cs="Palatino Linotype"/>
                <w:sz w:val="18"/>
                <w:szCs w:val="18"/>
                <w:lang w:val="en-IN"/>
              </w:rPr>
              <w:t>Kuey</w:t>
            </w:r>
            <w:proofErr w:type="spellEnd"/>
            <w:r w:rsidRPr="005E57BA">
              <w:rPr>
                <w:rFonts w:ascii="Georgia" w:eastAsia="Palatino Linotype" w:hAnsi="Georgia" w:cs="Palatino Linotype"/>
                <w:sz w:val="18"/>
                <w:szCs w:val="18"/>
                <w:lang w:val="en-IN"/>
              </w:rPr>
              <w:t>, 30(</w:t>
            </w:r>
            <w:r w:rsidR="003F1535">
              <w:rPr>
                <w:rFonts w:ascii="Georgia" w:eastAsia="Palatino Linotype" w:hAnsi="Georgia" w:cs="Palatino Linotype"/>
                <w:sz w:val="18"/>
                <w:szCs w:val="18"/>
              </w:rPr>
              <w:t>1</w:t>
            </w:r>
            <w:r w:rsidRPr="005E57BA">
              <w:rPr>
                <w:rFonts w:ascii="Georgia" w:eastAsia="Palatino Linotype" w:hAnsi="Georgia" w:cs="Palatino Linotype"/>
                <w:sz w:val="18"/>
                <w:szCs w:val="18"/>
                <w:lang w:val="en-IN"/>
              </w:rPr>
              <w:t xml:space="preserve">), </w:t>
            </w:r>
            <w:r w:rsidR="00C764EC">
              <w:rPr>
                <w:rStyle w:val="fontstyle21"/>
                <w:rFonts w:ascii="Georgia" w:hAnsi="Georgia"/>
                <w:color w:val="000000" w:themeColor="text1"/>
                <w:sz w:val="18"/>
                <w:szCs w:val="18"/>
              </w:rPr>
              <w:t>6318</w:t>
            </w:r>
            <w:r w:rsidRPr="005E57BA">
              <w:rPr>
                <w:rStyle w:val="fontstyle21"/>
                <w:rFonts w:ascii="Georgia" w:hAnsi="Georgia"/>
                <w:color w:val="000000" w:themeColor="text1"/>
                <w:sz w:val="18"/>
                <w:szCs w:val="18"/>
              </w:rPr>
              <w:t xml:space="preserve">                                             </w:t>
            </w:r>
          </w:p>
        </w:sdtContent>
      </w:sdt>
      <w:p w14:paraId="69B7487D" w14:textId="645B15BA" w:rsidR="005E57BA" w:rsidRPr="005E57BA" w:rsidRDefault="00000000" w:rsidP="005E57BA">
        <w:pPr>
          <w:pStyle w:val="Header"/>
          <w:tabs>
            <w:tab w:val="center" w:pos="5103"/>
          </w:tabs>
          <w:ind w:left="10" w:hanging="10"/>
          <w:jc w:val="both"/>
          <w:rPr>
            <w:rFonts w:ascii="Georgia" w:hAnsi="Georgia"/>
            <w:sz w:val="18"/>
            <w:szCs w:val="18"/>
            <w:shd w:val="clear" w:color="auto" w:fill="FFFFFF"/>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cs="Times New Roman"/>
        <w:kern w:val="2"/>
        <w:sz w:val="18"/>
        <w:szCs w:val="18"/>
      </w:rPr>
      <w:id w:val="1039466317"/>
      <w:docPartObj>
        <w:docPartGallery w:val="Page Numbers (Top of Page)"/>
        <w:docPartUnique/>
      </w:docPartObj>
    </w:sdtPr>
    <w:sdtEndPr>
      <w:rPr>
        <w:noProof/>
        <w:kern w:val="0"/>
      </w:rPr>
    </w:sdtEndPr>
    <w:sdtContent>
      <w:sdt>
        <w:sdtPr>
          <w:rPr>
            <w:rFonts w:ascii="Georgia" w:hAnsi="Georgia" w:cs="Times New Roman"/>
            <w:sz w:val="18"/>
            <w:szCs w:val="18"/>
          </w:rPr>
          <w:id w:val="-1587229325"/>
          <w:docPartObj>
            <w:docPartGallery w:val="Page Numbers (Top of Page)"/>
            <w:docPartUnique/>
          </w:docPartObj>
        </w:sdtPr>
        <w:sdtEndPr>
          <w:rPr>
            <w:noProof/>
          </w:rPr>
        </w:sdtEndPr>
        <w:sdtContent>
          <w:p w14:paraId="0ED05595" w14:textId="4DCA330E" w:rsidR="005E57BA" w:rsidRPr="00C764EC" w:rsidRDefault="005E57BA" w:rsidP="005E57BA">
            <w:pPr>
              <w:pBdr>
                <w:bottom w:val="single" w:sz="4" w:space="1" w:color="auto"/>
              </w:pBdr>
              <w:spacing w:after="0" w:line="240" w:lineRule="auto"/>
              <w:ind w:right="34"/>
              <w:rPr>
                <w:rFonts w:ascii="Georgia" w:hAnsi="Georgia" w:cs="Times New Roman"/>
                <w:bCs/>
                <w:color w:val="000000" w:themeColor="text1"/>
                <w:sz w:val="18"/>
                <w:szCs w:val="18"/>
              </w:rPr>
            </w:pPr>
            <w:r w:rsidRPr="00C764EC">
              <w:rPr>
                <w:rFonts w:ascii="Georgia" w:hAnsi="Georgia" w:cs="Times New Roman"/>
                <w:sz w:val="18"/>
                <w:szCs w:val="18"/>
              </w:rPr>
              <w:fldChar w:fldCharType="begin"/>
            </w:r>
            <w:r w:rsidRPr="00C764EC">
              <w:rPr>
                <w:rFonts w:ascii="Georgia" w:hAnsi="Georgia" w:cs="Times New Roman"/>
                <w:sz w:val="18"/>
                <w:szCs w:val="18"/>
                <w:lang w:val="en-IN"/>
              </w:rPr>
              <w:instrText xml:space="preserve"> PAGE   \* MERGEFORMAT </w:instrText>
            </w:r>
            <w:r w:rsidRPr="00C764EC">
              <w:rPr>
                <w:rFonts w:ascii="Georgia" w:hAnsi="Georgia" w:cs="Times New Roman"/>
                <w:sz w:val="18"/>
                <w:szCs w:val="18"/>
              </w:rPr>
              <w:fldChar w:fldCharType="separate"/>
            </w:r>
            <w:r w:rsidR="00861C42" w:rsidRPr="00C764EC">
              <w:rPr>
                <w:rFonts w:ascii="Georgia" w:hAnsi="Georgia" w:cs="Times New Roman"/>
                <w:noProof/>
                <w:sz w:val="18"/>
                <w:szCs w:val="18"/>
              </w:rPr>
              <w:t>5</w:t>
            </w:r>
            <w:r w:rsidRPr="00C764EC">
              <w:rPr>
                <w:rFonts w:ascii="Georgia" w:hAnsi="Georgia" w:cs="Times New Roman"/>
                <w:noProof/>
                <w:sz w:val="18"/>
                <w:szCs w:val="18"/>
              </w:rPr>
              <w:fldChar w:fldCharType="end"/>
            </w:r>
            <w:r w:rsidRPr="00C764EC">
              <w:rPr>
                <w:rFonts w:ascii="Georgia" w:hAnsi="Georgia" w:cs="Times New Roman"/>
                <w:sz w:val="18"/>
                <w:szCs w:val="18"/>
              </w:rPr>
              <w:t xml:space="preserve">                                            Mr. Hitendra </w:t>
            </w:r>
            <w:proofErr w:type="spellStart"/>
            <w:r w:rsidRPr="00C764EC">
              <w:rPr>
                <w:rFonts w:ascii="Georgia" w:hAnsi="Georgia" w:cs="Times New Roman"/>
                <w:sz w:val="18"/>
                <w:szCs w:val="18"/>
              </w:rPr>
              <w:t>Lachhwani</w:t>
            </w:r>
            <w:proofErr w:type="spellEnd"/>
            <w:r w:rsidRPr="00C764EC">
              <w:rPr>
                <w:rFonts w:ascii="Georgia" w:hAnsi="Georgia" w:cs="Times New Roman"/>
                <w:sz w:val="18"/>
                <w:szCs w:val="18"/>
              </w:rPr>
              <w:t>, Dr. Vigna Oza</w:t>
            </w:r>
            <w:r w:rsidRPr="00C764EC">
              <w:rPr>
                <w:rFonts w:ascii="Georgia" w:hAnsi="Georgia" w:cs="Times New Roman"/>
                <w:bCs/>
                <w:color w:val="000000" w:themeColor="text1"/>
                <w:sz w:val="18"/>
                <w:szCs w:val="18"/>
              </w:rPr>
              <w:t xml:space="preserve"> </w:t>
            </w:r>
            <w:r w:rsidRPr="00C764EC">
              <w:rPr>
                <w:rFonts w:ascii="Georgia" w:eastAsia="Palatino Linotype" w:hAnsi="Georgia" w:cs="Times New Roman"/>
                <w:sz w:val="18"/>
                <w:szCs w:val="18"/>
                <w:lang w:val="en-IN"/>
              </w:rPr>
              <w:t xml:space="preserve">/ </w:t>
            </w:r>
            <w:proofErr w:type="spellStart"/>
            <w:r w:rsidRPr="00C764EC">
              <w:rPr>
                <w:rFonts w:ascii="Georgia" w:eastAsia="Palatino Linotype" w:hAnsi="Georgia" w:cs="Times New Roman"/>
                <w:sz w:val="18"/>
                <w:szCs w:val="18"/>
                <w:lang w:val="en-IN"/>
              </w:rPr>
              <w:t>Kuey</w:t>
            </w:r>
            <w:proofErr w:type="spellEnd"/>
            <w:r w:rsidRPr="00C764EC">
              <w:rPr>
                <w:rFonts w:ascii="Georgia" w:eastAsia="Palatino Linotype" w:hAnsi="Georgia" w:cs="Times New Roman"/>
                <w:sz w:val="18"/>
                <w:szCs w:val="18"/>
                <w:lang w:val="en-IN"/>
              </w:rPr>
              <w:t>, 30(</w:t>
            </w:r>
            <w:r w:rsidR="003F1535" w:rsidRPr="00C764EC">
              <w:rPr>
                <w:rFonts w:ascii="Georgia" w:eastAsia="Palatino Linotype" w:hAnsi="Georgia" w:cs="Times New Roman"/>
                <w:sz w:val="18"/>
                <w:szCs w:val="18"/>
              </w:rPr>
              <w:t>1</w:t>
            </w:r>
            <w:r w:rsidRPr="00C764EC">
              <w:rPr>
                <w:rFonts w:ascii="Georgia" w:eastAsia="Palatino Linotype" w:hAnsi="Georgia" w:cs="Times New Roman"/>
                <w:sz w:val="18"/>
                <w:szCs w:val="18"/>
                <w:lang w:val="en-IN"/>
              </w:rPr>
              <w:t xml:space="preserve">), </w:t>
            </w:r>
            <w:r w:rsidR="00C764EC">
              <w:rPr>
                <w:rStyle w:val="fontstyle21"/>
                <w:rFonts w:ascii="Georgia" w:hAnsi="Georgia" w:cs="Times New Roman"/>
                <w:color w:val="000000" w:themeColor="text1"/>
                <w:sz w:val="18"/>
                <w:szCs w:val="18"/>
              </w:rPr>
              <w:t>6318</w:t>
            </w:r>
            <w:r w:rsidRPr="00C764EC">
              <w:rPr>
                <w:rStyle w:val="fontstyle21"/>
                <w:rFonts w:ascii="Georgia" w:hAnsi="Georgia" w:cs="Times New Roman"/>
                <w:color w:val="000000" w:themeColor="text1"/>
                <w:sz w:val="18"/>
                <w:szCs w:val="18"/>
              </w:rPr>
              <w:t xml:space="preserve">                                           </w:t>
            </w:r>
          </w:p>
        </w:sdtContent>
      </w:sdt>
      <w:p w14:paraId="073B18B5" w14:textId="0723FE00" w:rsidR="005E57BA" w:rsidRPr="00C764EC" w:rsidRDefault="00000000" w:rsidP="005E57BA">
        <w:pPr>
          <w:pStyle w:val="Header"/>
          <w:tabs>
            <w:tab w:val="center" w:pos="5103"/>
          </w:tabs>
          <w:ind w:left="10" w:hanging="10"/>
          <w:rPr>
            <w:rFonts w:ascii="Georgia" w:hAnsi="Georgia" w:cs="Times New Roman"/>
            <w:sz w:val="18"/>
            <w:szCs w:val="18"/>
            <w:shd w:val="clear" w:color="auto" w:fill="FFFFFF"/>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240E"/>
    <w:multiLevelType w:val="hybridMultilevel"/>
    <w:tmpl w:val="75A6C7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8E33065"/>
    <w:multiLevelType w:val="hybridMultilevel"/>
    <w:tmpl w:val="A2DEA8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9135505"/>
    <w:multiLevelType w:val="hybridMultilevel"/>
    <w:tmpl w:val="CC4E88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48558A4"/>
    <w:multiLevelType w:val="hybridMultilevel"/>
    <w:tmpl w:val="1B8654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7A36B33"/>
    <w:multiLevelType w:val="hybridMultilevel"/>
    <w:tmpl w:val="A8C415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F74031"/>
    <w:multiLevelType w:val="hybridMultilevel"/>
    <w:tmpl w:val="A60EE4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31A94F84"/>
    <w:multiLevelType w:val="hybridMultilevel"/>
    <w:tmpl w:val="F10881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70F4143"/>
    <w:multiLevelType w:val="hybridMultilevel"/>
    <w:tmpl w:val="D3FAAF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47C10287"/>
    <w:multiLevelType w:val="hybridMultilevel"/>
    <w:tmpl w:val="752452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4CCF795B"/>
    <w:multiLevelType w:val="hybridMultilevel"/>
    <w:tmpl w:val="B2887D1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574D644B"/>
    <w:multiLevelType w:val="hybridMultilevel"/>
    <w:tmpl w:val="CCCEB7BA"/>
    <w:lvl w:ilvl="0" w:tplc="40A8F9EE">
      <w:start w:val="1"/>
      <w:numFmt w:val="decimal"/>
      <w:lvlText w:val="%1."/>
      <w:lvlJc w:val="left"/>
      <w:pPr>
        <w:ind w:left="720" w:hanging="360"/>
      </w:pPr>
      <w:rPr>
        <w:rFonts w:hint="default"/>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75D4593"/>
    <w:multiLevelType w:val="hybridMultilevel"/>
    <w:tmpl w:val="AA9A62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58B14AF4"/>
    <w:multiLevelType w:val="hybridMultilevel"/>
    <w:tmpl w:val="7206E1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5ACB6B9F"/>
    <w:multiLevelType w:val="hybridMultilevel"/>
    <w:tmpl w:val="CD3AD9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658606FD"/>
    <w:multiLevelType w:val="hybridMultilevel"/>
    <w:tmpl w:val="5D166F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67F15752"/>
    <w:multiLevelType w:val="hybridMultilevel"/>
    <w:tmpl w:val="E1C4CCB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6B656347"/>
    <w:multiLevelType w:val="hybridMultilevel"/>
    <w:tmpl w:val="D3C6CA2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B7C3563"/>
    <w:multiLevelType w:val="hybridMultilevel"/>
    <w:tmpl w:val="E1C4CCB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705B351A"/>
    <w:multiLevelType w:val="hybridMultilevel"/>
    <w:tmpl w:val="B532D4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78367C80"/>
    <w:multiLevelType w:val="hybridMultilevel"/>
    <w:tmpl w:val="1DE081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283390793">
    <w:abstractNumId w:val="19"/>
  </w:num>
  <w:num w:numId="2" w16cid:durableId="423037658">
    <w:abstractNumId w:val="12"/>
  </w:num>
  <w:num w:numId="3" w16cid:durableId="818182520">
    <w:abstractNumId w:val="1"/>
  </w:num>
  <w:num w:numId="4" w16cid:durableId="621813409">
    <w:abstractNumId w:val="5"/>
  </w:num>
  <w:num w:numId="5" w16cid:durableId="1183400360">
    <w:abstractNumId w:val="11"/>
  </w:num>
  <w:num w:numId="6" w16cid:durableId="1802533078">
    <w:abstractNumId w:val="8"/>
  </w:num>
  <w:num w:numId="7" w16cid:durableId="1301302952">
    <w:abstractNumId w:val="0"/>
  </w:num>
  <w:num w:numId="8" w16cid:durableId="867986915">
    <w:abstractNumId w:val="7"/>
  </w:num>
  <w:num w:numId="9" w16cid:durableId="693960944">
    <w:abstractNumId w:val="6"/>
  </w:num>
  <w:num w:numId="10" w16cid:durableId="1111170405">
    <w:abstractNumId w:val="3"/>
  </w:num>
  <w:num w:numId="11" w16cid:durableId="1127115822">
    <w:abstractNumId w:val="14"/>
  </w:num>
  <w:num w:numId="12" w16cid:durableId="1357972528">
    <w:abstractNumId w:val="9"/>
  </w:num>
  <w:num w:numId="13" w16cid:durableId="1077627886">
    <w:abstractNumId w:val="18"/>
  </w:num>
  <w:num w:numId="14" w16cid:durableId="1707564582">
    <w:abstractNumId w:val="16"/>
  </w:num>
  <w:num w:numId="15" w16cid:durableId="1145467860">
    <w:abstractNumId w:val="13"/>
  </w:num>
  <w:num w:numId="16" w16cid:durableId="551767369">
    <w:abstractNumId w:val="15"/>
  </w:num>
  <w:num w:numId="17" w16cid:durableId="789321580">
    <w:abstractNumId w:val="2"/>
  </w:num>
  <w:num w:numId="18" w16cid:durableId="2092653131">
    <w:abstractNumId w:val="17"/>
  </w:num>
  <w:num w:numId="19" w16cid:durableId="325666813">
    <w:abstractNumId w:val="4"/>
  </w:num>
  <w:num w:numId="20" w16cid:durableId="664825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C9"/>
    <w:rsid w:val="000028B5"/>
    <w:rsid w:val="00083D36"/>
    <w:rsid w:val="0009172E"/>
    <w:rsid w:val="000936FC"/>
    <w:rsid w:val="000D4552"/>
    <w:rsid w:val="00112C5B"/>
    <w:rsid w:val="001363B8"/>
    <w:rsid w:val="00170F69"/>
    <w:rsid w:val="00182624"/>
    <w:rsid w:val="001A1A74"/>
    <w:rsid w:val="001C380F"/>
    <w:rsid w:val="00245408"/>
    <w:rsid w:val="002D50F7"/>
    <w:rsid w:val="003A3761"/>
    <w:rsid w:val="003F1535"/>
    <w:rsid w:val="004715BC"/>
    <w:rsid w:val="00481D9E"/>
    <w:rsid w:val="0051497F"/>
    <w:rsid w:val="005A78C8"/>
    <w:rsid w:val="005C2BA5"/>
    <w:rsid w:val="005E57BA"/>
    <w:rsid w:val="005F66AF"/>
    <w:rsid w:val="006128F6"/>
    <w:rsid w:val="006A47D0"/>
    <w:rsid w:val="006A70B0"/>
    <w:rsid w:val="006E47C9"/>
    <w:rsid w:val="00726313"/>
    <w:rsid w:val="007340B7"/>
    <w:rsid w:val="00741EBF"/>
    <w:rsid w:val="007539A2"/>
    <w:rsid w:val="00783398"/>
    <w:rsid w:val="007A5527"/>
    <w:rsid w:val="00801B8C"/>
    <w:rsid w:val="00831ED2"/>
    <w:rsid w:val="00861C42"/>
    <w:rsid w:val="008A18C6"/>
    <w:rsid w:val="008A3576"/>
    <w:rsid w:val="008E1206"/>
    <w:rsid w:val="00987344"/>
    <w:rsid w:val="00991D7B"/>
    <w:rsid w:val="00AD491A"/>
    <w:rsid w:val="00AD6B59"/>
    <w:rsid w:val="00AF39B2"/>
    <w:rsid w:val="00B05BC7"/>
    <w:rsid w:val="00BE0F8E"/>
    <w:rsid w:val="00C04D54"/>
    <w:rsid w:val="00C44F7F"/>
    <w:rsid w:val="00C47853"/>
    <w:rsid w:val="00C73CD5"/>
    <w:rsid w:val="00C764EC"/>
    <w:rsid w:val="00CC2E63"/>
    <w:rsid w:val="00CD5E90"/>
    <w:rsid w:val="00CF3952"/>
    <w:rsid w:val="00D62653"/>
    <w:rsid w:val="00D6309F"/>
    <w:rsid w:val="00D97CD3"/>
    <w:rsid w:val="00E16C57"/>
    <w:rsid w:val="00E16C79"/>
    <w:rsid w:val="00E60237"/>
    <w:rsid w:val="00E61285"/>
    <w:rsid w:val="00E6239E"/>
    <w:rsid w:val="00E6576E"/>
    <w:rsid w:val="00EA06EE"/>
    <w:rsid w:val="00EC0ACE"/>
    <w:rsid w:val="00EC4937"/>
    <w:rsid w:val="00EC7D47"/>
    <w:rsid w:val="00EF2CB7"/>
    <w:rsid w:val="00F226B5"/>
    <w:rsid w:val="00F25B61"/>
    <w:rsid w:val="00F40B22"/>
    <w:rsid w:val="00F626FA"/>
    <w:rsid w:val="00F97661"/>
    <w:rsid w:val="00FF2A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BFA41"/>
  <w15:docId w15:val="{DE817FC0-8AB6-4350-A606-B19551EB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C9"/>
    <w:pPr>
      <w:spacing w:after="200" w:line="276" w:lineRule="auto"/>
    </w:pPr>
    <w:rPr>
      <w:rFonts w:eastAsiaTheme="minorEastAsia"/>
      <w:lang w:val="en-US"/>
    </w:rPr>
  </w:style>
  <w:style w:type="paragraph" w:styleId="Heading1">
    <w:name w:val="heading 1"/>
    <w:basedOn w:val="Normal"/>
    <w:next w:val="Normal"/>
    <w:link w:val="Heading1Char"/>
    <w:uiPriority w:val="9"/>
    <w:qFormat/>
    <w:rsid w:val="00FF2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2C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E47C9"/>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basedOn w:val="DefaultParagraphFont"/>
    <w:link w:val="FootnoteText"/>
    <w:uiPriority w:val="99"/>
    <w:semiHidden/>
    <w:rsid w:val="006E47C9"/>
    <w:rPr>
      <w:rFonts w:ascii="Times New Roman" w:eastAsia="Times New Roman" w:hAnsi="Times New Roman" w:cs="Times New Roman"/>
      <w:sz w:val="20"/>
      <w:szCs w:val="20"/>
      <w:lang w:val="en-US" w:bidi="en-US"/>
    </w:rPr>
  </w:style>
  <w:style w:type="character" w:styleId="FootnoteReference">
    <w:name w:val="footnote reference"/>
    <w:basedOn w:val="DefaultParagraphFont"/>
    <w:uiPriority w:val="99"/>
    <w:semiHidden/>
    <w:unhideWhenUsed/>
    <w:rsid w:val="006E47C9"/>
    <w:rPr>
      <w:vertAlign w:val="superscript"/>
    </w:rPr>
  </w:style>
  <w:style w:type="character" w:customStyle="1" w:styleId="Heading2Char">
    <w:name w:val="Heading 2 Char"/>
    <w:basedOn w:val="DefaultParagraphFont"/>
    <w:link w:val="Heading2"/>
    <w:uiPriority w:val="9"/>
    <w:rsid w:val="00112C5B"/>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112C5B"/>
    <w:pPr>
      <w:ind w:left="720"/>
      <w:contextualSpacing/>
    </w:pPr>
  </w:style>
  <w:style w:type="character" w:customStyle="1" w:styleId="Heading1Char">
    <w:name w:val="Heading 1 Char"/>
    <w:basedOn w:val="DefaultParagraphFont"/>
    <w:link w:val="Heading1"/>
    <w:uiPriority w:val="9"/>
    <w:rsid w:val="00FF2ACA"/>
    <w:rPr>
      <w:rFonts w:asciiTheme="majorHAnsi" w:eastAsiaTheme="majorEastAsia" w:hAnsiTheme="majorHAnsi" w:cstheme="majorBidi"/>
      <w:color w:val="2E74B5" w:themeColor="accent1" w:themeShade="BF"/>
      <w:sz w:val="32"/>
      <w:szCs w:val="32"/>
      <w:lang w:val="en-US"/>
    </w:rPr>
  </w:style>
  <w:style w:type="paragraph" w:styleId="Caption">
    <w:name w:val="caption"/>
    <w:basedOn w:val="Normal"/>
    <w:next w:val="Normal"/>
    <w:uiPriority w:val="35"/>
    <w:unhideWhenUsed/>
    <w:qFormat/>
    <w:rsid w:val="00FF2ACA"/>
    <w:pPr>
      <w:spacing w:line="240" w:lineRule="auto"/>
    </w:pPr>
    <w:rPr>
      <w:i/>
      <w:iCs/>
      <w:color w:val="44546A" w:themeColor="text2"/>
      <w:sz w:val="18"/>
      <w:szCs w:val="18"/>
    </w:rPr>
  </w:style>
  <w:style w:type="table" w:styleId="TableGrid">
    <w:name w:val="Table Grid"/>
    <w:basedOn w:val="TableNormal"/>
    <w:qFormat/>
    <w:rsid w:val="00083D36"/>
    <w:pPr>
      <w:spacing w:after="0" w:line="240" w:lineRule="auto"/>
    </w:pPr>
    <w:rPr>
      <w:rFonts w:ascii="Calibri" w:eastAsia="Calibri" w:hAnsi="Calibri" w:cs="Times New Roman"/>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C380F"/>
    <w:pPr>
      <w:autoSpaceDE w:val="0"/>
      <w:autoSpaceDN w:val="0"/>
      <w:adjustRightInd w:val="0"/>
      <w:spacing w:before="100" w:beforeAutospacing="1" w:after="100" w:afterAutospacing="1" w:line="240" w:lineRule="auto"/>
    </w:pPr>
    <w:rPr>
      <w:rFonts w:ascii="Times New Roman" w:hAnsi="Times New Roman" w:cs="Courier New"/>
      <w:color w:val="000000"/>
      <w:sz w:val="24"/>
      <w:szCs w:val="24"/>
      <w:lang w:val="en-IN" w:eastAsia="en-IN"/>
    </w:rPr>
  </w:style>
  <w:style w:type="character" w:customStyle="1" w:styleId="fontstyle01">
    <w:name w:val="fontstyle01"/>
    <w:basedOn w:val="DefaultParagraphFont"/>
    <w:rsid w:val="007539A2"/>
    <w:rPr>
      <w:rFonts w:ascii="TrebuchetMS-Italic-Identity-H" w:hAnsi="TrebuchetMS-Italic-Identity-H" w:hint="default"/>
      <w:b w:val="0"/>
      <w:bCs w:val="0"/>
      <w:i/>
      <w:iCs/>
      <w:color w:val="000000"/>
      <w:sz w:val="24"/>
      <w:szCs w:val="24"/>
    </w:rPr>
  </w:style>
  <w:style w:type="character" w:customStyle="1" w:styleId="fontstyle21">
    <w:name w:val="fontstyle21"/>
    <w:basedOn w:val="DefaultParagraphFont"/>
    <w:rsid w:val="007539A2"/>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7539A2"/>
    <w:rPr>
      <w:rFonts w:ascii="Georgia-Italic" w:hAnsi="Georgia-Italic" w:hint="default"/>
      <w:b w:val="0"/>
      <w:bCs w:val="0"/>
      <w:i/>
      <w:iCs/>
      <w:color w:val="212529"/>
      <w:sz w:val="18"/>
      <w:szCs w:val="18"/>
    </w:rPr>
  </w:style>
  <w:style w:type="character" w:styleId="Hyperlink">
    <w:name w:val="Hyperlink"/>
    <w:basedOn w:val="DefaultParagraphFont"/>
    <w:uiPriority w:val="99"/>
    <w:unhideWhenUsed/>
    <w:rsid w:val="005E57BA"/>
    <w:rPr>
      <w:color w:val="0563C1" w:themeColor="hyperlink"/>
      <w:u w:val="single"/>
    </w:rPr>
  </w:style>
  <w:style w:type="paragraph" w:styleId="Header">
    <w:name w:val="header"/>
    <w:basedOn w:val="Normal"/>
    <w:link w:val="HeaderChar"/>
    <w:uiPriority w:val="99"/>
    <w:unhideWhenUsed/>
    <w:rsid w:val="005E5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7BA"/>
    <w:rPr>
      <w:rFonts w:eastAsiaTheme="minorEastAsia"/>
      <w:lang w:val="en-US"/>
    </w:rPr>
  </w:style>
  <w:style w:type="paragraph" w:styleId="Footer">
    <w:name w:val="footer"/>
    <w:basedOn w:val="Normal"/>
    <w:link w:val="FooterChar"/>
    <w:uiPriority w:val="99"/>
    <w:unhideWhenUsed/>
    <w:rsid w:val="005E5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7BA"/>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ey.net/" TargetMode="Externa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SHMI%20GOKHARU\Desktop\capstone%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Over-confidence Bias</a:t>
            </a:r>
          </a:p>
        </c:rich>
      </c:tx>
      <c:layout>
        <c:manualLayout>
          <c:xMode val="edge"/>
          <c:yMode val="edge"/>
          <c:x val="0.24891997645514896"/>
          <c:y val="4.92004920049200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757067866516685"/>
          <c:y val="0.2078689057673101"/>
          <c:w val="0.58189613798275219"/>
          <c:h val="0.6266573793660408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E9D-4B83-AAB9-7891295F34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E9D-4B83-AAB9-7891295F34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Sheet14!$B$6:$B$7</c:f>
              <c:strCache>
                <c:ptCount val="2"/>
                <c:pt idx="0">
                  <c:v>Affected</c:v>
                </c:pt>
                <c:pt idx="1">
                  <c:v>Not affected</c:v>
                </c:pt>
              </c:strCache>
            </c:strRef>
          </c:cat>
          <c:val>
            <c:numRef>
              <c:f>Sheet14!$C$6:$C$7</c:f>
              <c:numCache>
                <c:formatCode>General</c:formatCode>
                <c:ptCount val="2"/>
                <c:pt idx="0">
                  <c:v>160</c:v>
                </c:pt>
                <c:pt idx="1">
                  <c:v>44</c:v>
                </c:pt>
              </c:numCache>
            </c:numRef>
          </c:val>
          <c:extLst>
            <c:ext xmlns:c16="http://schemas.microsoft.com/office/drawing/2014/chart" uri="{C3380CC4-5D6E-409C-BE32-E72D297353CC}">
              <c16:uniqueId val="{00000004-8E9D-4B83-AAB9-7891295F34B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Herd Mentality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104039626625619"/>
          <c:y val="0.23437598736176934"/>
          <c:w val="0.51771870621435478"/>
          <c:h val="0.6526690798721249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C9-457D-9A00-6727BA4E3FD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C9-457D-9A00-6727BA4E3FD3}"/>
              </c:ext>
            </c:extLst>
          </c:dPt>
          <c:dLbls>
            <c:dLbl>
              <c:idx val="1"/>
              <c:tx>
                <c:rich>
                  <a:bodyPr/>
                  <a:lstStyle/>
                  <a:p>
                    <a:r>
                      <a:rPr lang="en-US"/>
                      <a:t>41</a:t>
                    </a:r>
                    <a:r>
                      <a:rPr lang="en-US" baseline="0"/>
                      <a:t>, </a:t>
                    </a:r>
                    <a:fld id="{788C81DF-15D0-421D-A79E-42FE3DE06BBB}"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BC9-457D-9A00-6727BA4E3F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Sheet14!$B$2:$B$3</c:f>
              <c:strCache>
                <c:ptCount val="2"/>
                <c:pt idx="0">
                  <c:v>Affected</c:v>
                </c:pt>
                <c:pt idx="1">
                  <c:v>Not  affected</c:v>
                </c:pt>
              </c:strCache>
            </c:strRef>
          </c:cat>
          <c:val>
            <c:numRef>
              <c:f>Sheet14!$C$2:$C$3</c:f>
              <c:numCache>
                <c:formatCode>General</c:formatCode>
                <c:ptCount val="2"/>
                <c:pt idx="0">
                  <c:v>160</c:v>
                </c:pt>
                <c:pt idx="1">
                  <c:v>40</c:v>
                </c:pt>
              </c:numCache>
            </c:numRef>
          </c:val>
          <c:extLst>
            <c:ext xmlns:c16="http://schemas.microsoft.com/office/drawing/2014/chart" uri="{C3380CC4-5D6E-409C-BE32-E72D297353CC}">
              <c16:uniqueId val="{00000004-4BC9-457D-9A00-6727BA4E3FD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Loss aversion bias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933044083775239"/>
          <c:y val="0.1901731499980413"/>
          <c:w val="0.48901170732405042"/>
          <c:h val="0.76507936507936503"/>
        </c:manualLayout>
      </c:layout>
      <c:pie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746-422E-88AA-6A0D4CFBE82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46-422E-88AA-6A0D4CFBE82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Sheet14!$B$12:$B$13</c:f>
              <c:strCache>
                <c:ptCount val="2"/>
                <c:pt idx="0">
                  <c:v>Affected</c:v>
                </c:pt>
                <c:pt idx="1">
                  <c:v>Not affected</c:v>
                </c:pt>
              </c:strCache>
            </c:strRef>
          </c:cat>
          <c:val>
            <c:numRef>
              <c:f>Sheet14!$C$12:$C$13</c:f>
              <c:numCache>
                <c:formatCode>General</c:formatCode>
                <c:ptCount val="2"/>
                <c:pt idx="0">
                  <c:v>144</c:v>
                </c:pt>
                <c:pt idx="1">
                  <c:v>60</c:v>
                </c:pt>
              </c:numCache>
            </c:numRef>
          </c:val>
          <c:extLst>
            <c:ext xmlns:c16="http://schemas.microsoft.com/office/drawing/2014/chart" uri="{C3380CC4-5D6E-409C-BE32-E72D297353CC}">
              <c16:uniqueId val="{00000004-9746-422E-88AA-6A0D4CFBE82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Anchoring Bias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703602692121586"/>
          <c:y val="0.12335843056114336"/>
          <c:w val="0.93888888888888888"/>
          <c:h val="0.7098148148148147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Sheet14!$B$20:$B$21</c:f>
              <c:strCache>
                <c:ptCount val="2"/>
                <c:pt idx="0">
                  <c:v>Affected</c:v>
                </c:pt>
                <c:pt idx="1">
                  <c:v>Not affected</c:v>
                </c:pt>
              </c:strCache>
            </c:strRef>
          </c:cat>
          <c:val>
            <c:numRef>
              <c:f>Sheet14!$C$20:$C$21</c:f>
              <c:numCache>
                <c:formatCode>0.00%</c:formatCode>
                <c:ptCount val="2"/>
                <c:pt idx="0">
                  <c:v>0.8529411764705882</c:v>
                </c:pt>
                <c:pt idx="1">
                  <c:v>0.14705882352941177</c:v>
                </c:pt>
              </c:numCache>
            </c:numRef>
          </c:val>
          <c:extLst>
            <c:ext xmlns:c16="http://schemas.microsoft.com/office/drawing/2014/chart" uri="{C3380CC4-5D6E-409C-BE32-E72D297353CC}">
              <c16:uniqueId val="{00000000-782D-49D3-8AE4-7BAFAFD5D1C3}"/>
            </c:ext>
          </c:extLst>
        </c:ser>
        <c:dLbls>
          <c:dLblPos val="inEnd"/>
          <c:showLegendKey val="0"/>
          <c:showVal val="1"/>
          <c:showCatName val="0"/>
          <c:showSerName val="0"/>
          <c:showPercent val="0"/>
          <c:showBubbleSize val="0"/>
        </c:dLbls>
        <c:gapWidth val="219"/>
        <c:overlap val="-27"/>
        <c:axId val="785997520"/>
        <c:axId val="786004968"/>
      </c:barChart>
      <c:catAx>
        <c:axId val="78599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004968"/>
        <c:crosses val="autoZero"/>
        <c:auto val="1"/>
        <c:lblAlgn val="ctr"/>
        <c:lblOffset val="100"/>
        <c:noMultiLvlLbl val="0"/>
      </c:catAx>
      <c:valAx>
        <c:axId val="7860049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997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Representative Bias</a:t>
            </a:r>
          </a:p>
        </c:rich>
      </c:tx>
      <c:layout>
        <c:manualLayout>
          <c:xMode val="edge"/>
          <c:yMode val="edge"/>
          <c:x val="0.24942783126135204"/>
          <c:y val="3.22580645161290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70809006017105"/>
          <c:y val="0.10295578437310718"/>
          <c:w val="0.93888888888888888"/>
          <c:h val="0.70981481481481479"/>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163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FEB-44C8-9D60-C7A0866E11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Sheet14!$B$16:$B$17</c:f>
              <c:strCache>
                <c:ptCount val="2"/>
                <c:pt idx="0">
                  <c:v>Affected</c:v>
                </c:pt>
                <c:pt idx="1">
                  <c:v>Not affected</c:v>
                </c:pt>
              </c:strCache>
            </c:strRef>
          </c:cat>
          <c:val>
            <c:numRef>
              <c:f>Sheet14!$C$16:$C$17</c:f>
              <c:numCache>
                <c:formatCode>General</c:formatCode>
                <c:ptCount val="2"/>
                <c:pt idx="0">
                  <c:v>163</c:v>
                </c:pt>
                <c:pt idx="1">
                  <c:v>41</c:v>
                </c:pt>
              </c:numCache>
            </c:numRef>
          </c:val>
          <c:extLst>
            <c:ext xmlns:c16="http://schemas.microsoft.com/office/drawing/2014/chart" uri="{C3380CC4-5D6E-409C-BE32-E72D297353CC}">
              <c16:uniqueId val="{00000001-FFEB-44C8-9D60-C7A0866E119B}"/>
            </c:ext>
          </c:extLst>
        </c:ser>
        <c:dLbls>
          <c:dLblPos val="inEnd"/>
          <c:showLegendKey val="0"/>
          <c:showVal val="1"/>
          <c:showCatName val="0"/>
          <c:showSerName val="0"/>
          <c:showPercent val="0"/>
          <c:showBubbleSize val="0"/>
        </c:dLbls>
        <c:gapWidth val="219"/>
        <c:overlap val="-27"/>
        <c:axId val="785999872"/>
        <c:axId val="786002616"/>
      </c:barChart>
      <c:catAx>
        <c:axId val="78599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002616"/>
        <c:crosses val="autoZero"/>
        <c:auto val="1"/>
        <c:lblAlgn val="ctr"/>
        <c:lblOffset val="100"/>
        <c:noMultiLvlLbl val="0"/>
      </c:catAx>
      <c:valAx>
        <c:axId val="786002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999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7</Pages>
  <Words>2553</Words>
  <Characters>14385</Characters>
  <Application>Microsoft Office Word</Application>
  <DocSecurity>0</DocSecurity>
  <Lines>558</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 Publication</cp:lastModifiedBy>
  <cp:revision>32</cp:revision>
  <dcterms:created xsi:type="dcterms:W3CDTF">2024-06-03T10:18:00Z</dcterms:created>
  <dcterms:modified xsi:type="dcterms:W3CDTF">2024-06-25T11:51:00Z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12e340b917d9ede14f225ea1441be5e9d120781356d6916942e2ab9182792b80</vt:lpwstr>
  </property>
</Properties>
</file>